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7493C2CD" w:rsidR="007D1E76" w:rsidRPr="00E74967" w:rsidRDefault="005F3F85" w:rsidP="00F067C8">
      <w:pPr>
        <w:tabs>
          <w:tab w:val="left" w:leader="underscore" w:pos="9639"/>
        </w:tabs>
        <w:spacing w:after="0" w:line="240" w:lineRule="auto"/>
        <w:jc w:val="center"/>
        <w:rPr>
          <w:rFonts w:cs="Calibri"/>
        </w:rPr>
      </w:pPr>
      <w:r>
        <w:rPr>
          <w:rFonts w:cs="Calibri"/>
        </w:rPr>
        <w:t>30</w:t>
      </w:r>
      <w:r w:rsidR="00F067C8">
        <w:rPr>
          <w:rFonts w:cs="Calibri"/>
        </w:rPr>
        <w:t>-</w:t>
      </w:r>
      <w:r>
        <w:rPr>
          <w:rFonts w:cs="Calibri"/>
        </w:rPr>
        <w:t>06</w:t>
      </w:r>
      <w:r w:rsidR="00F067C8">
        <w:rPr>
          <w:rFonts w:cs="Calibri"/>
        </w:rPr>
        <w:t>-202</w:t>
      </w:r>
      <w:r>
        <w:rPr>
          <w:rFonts w:cs="Calibri"/>
        </w:rPr>
        <w:t>5</w:t>
      </w:r>
    </w:p>
    <w:p w14:paraId="2F65D88B" w14:textId="77777777" w:rsidR="007D1E76" w:rsidRPr="00E74967" w:rsidRDefault="007D1E76" w:rsidP="00CB41C4">
      <w:pPr>
        <w:tabs>
          <w:tab w:val="left" w:leader="underscore" w:pos="9639"/>
        </w:tabs>
        <w:spacing w:after="0" w:line="240" w:lineRule="auto"/>
        <w:jc w:val="both"/>
        <w:rPr>
          <w:rFonts w:cs="Calibri"/>
        </w:rPr>
      </w:pPr>
    </w:p>
    <w:p w14:paraId="3B110336" w14:textId="77777777" w:rsidR="005F3F85" w:rsidRDefault="005F3F85" w:rsidP="005F3F85">
      <w:pPr>
        <w:tabs>
          <w:tab w:val="left" w:leader="underscore" w:pos="9639"/>
        </w:tabs>
        <w:spacing w:after="0" w:line="240" w:lineRule="auto"/>
        <w:jc w:val="both"/>
        <w:rPr>
          <w:rFonts w:cs="Calibri"/>
        </w:rPr>
      </w:pPr>
      <w:r w:rsidRPr="005F3F85">
        <w:rPr>
          <w:rFonts w:cs="Calibri"/>
        </w:rPr>
        <w:t xml:space="preserve">Los Estados Financieros de los entes públicos, proveen de información financiera a los principales usuarios de </w:t>
      </w:r>
      <w:proofErr w:type="gramStart"/>
      <w:r w:rsidRPr="005F3F85">
        <w:rPr>
          <w:rFonts w:cs="Calibri"/>
        </w:rPr>
        <w:t>la misma</w:t>
      </w:r>
      <w:proofErr w:type="gramEnd"/>
      <w:r w:rsidRPr="005F3F85">
        <w:rPr>
          <w:rFonts w:cs="Calibri"/>
        </w:rPr>
        <w:t>, al Congreso y a los ciudadanos.</w:t>
      </w:r>
    </w:p>
    <w:p w14:paraId="60F1799B" w14:textId="77777777" w:rsidR="005F3F85" w:rsidRPr="005F3F85" w:rsidRDefault="005F3F85" w:rsidP="005F3F85">
      <w:pPr>
        <w:tabs>
          <w:tab w:val="left" w:leader="underscore" w:pos="9639"/>
        </w:tabs>
        <w:spacing w:after="0" w:line="240" w:lineRule="auto"/>
        <w:jc w:val="both"/>
        <w:rPr>
          <w:rFonts w:cs="Calibri"/>
        </w:rPr>
      </w:pPr>
    </w:p>
    <w:p w14:paraId="16B500F7" w14:textId="77777777" w:rsidR="005F3F85" w:rsidRDefault="005F3F85" w:rsidP="005F3F85">
      <w:pPr>
        <w:tabs>
          <w:tab w:val="left" w:leader="underscore" w:pos="9639"/>
        </w:tabs>
        <w:spacing w:after="0" w:line="240" w:lineRule="auto"/>
        <w:jc w:val="both"/>
        <w:rPr>
          <w:rFonts w:cs="Calibri"/>
        </w:rPr>
      </w:pPr>
      <w:r w:rsidRPr="005F3F85">
        <w:rPr>
          <w:rFonts w:cs="Calibri"/>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proofErr w:type="gramStart"/>
      <w:r w:rsidRPr="005F3F85">
        <w:rPr>
          <w:rFonts w:cs="Calibri"/>
        </w:rPr>
        <w:t>los mismos</w:t>
      </w:r>
      <w:proofErr w:type="gramEnd"/>
      <w:r w:rsidRPr="005F3F85">
        <w:rPr>
          <w:rFonts w:cs="Calibri"/>
        </w:rPr>
        <w:t xml:space="preserve"> y sus particularidades.</w:t>
      </w:r>
    </w:p>
    <w:p w14:paraId="01BE92AE" w14:textId="77777777" w:rsidR="005F3F85" w:rsidRPr="005F3F85" w:rsidRDefault="005F3F85" w:rsidP="005F3F85">
      <w:pPr>
        <w:tabs>
          <w:tab w:val="left" w:leader="underscore" w:pos="9639"/>
        </w:tabs>
        <w:spacing w:after="0" w:line="240" w:lineRule="auto"/>
        <w:jc w:val="both"/>
        <w:rPr>
          <w:rFonts w:cs="Calibri"/>
        </w:rPr>
      </w:pPr>
    </w:p>
    <w:p w14:paraId="559642E6" w14:textId="38F2CF1C" w:rsidR="007D1E76" w:rsidRPr="00E74967" w:rsidRDefault="005F3F85" w:rsidP="005F3F85">
      <w:pPr>
        <w:tabs>
          <w:tab w:val="left" w:leader="underscore" w:pos="9639"/>
        </w:tabs>
        <w:spacing w:after="0" w:line="240" w:lineRule="auto"/>
        <w:jc w:val="both"/>
        <w:rPr>
          <w:rFonts w:cs="Calibri"/>
        </w:rPr>
      </w:pPr>
      <w:r w:rsidRPr="005F3F85">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724C8404"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B45F2F">
              <w:rPr>
                <w:noProof/>
                <w:webHidden/>
              </w:rPr>
              <w:t>2</w:t>
            </w:r>
            <w:r w:rsidR="005F51CC">
              <w:rPr>
                <w:noProof/>
                <w:webHidden/>
              </w:rPr>
              <w:fldChar w:fldCharType="end"/>
            </w:r>
          </w:hyperlink>
        </w:p>
        <w:p w14:paraId="6A6756CA" w14:textId="2A404432"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B45F2F">
              <w:rPr>
                <w:noProof/>
                <w:webHidden/>
              </w:rPr>
              <w:t>2</w:t>
            </w:r>
            <w:r>
              <w:rPr>
                <w:noProof/>
                <w:webHidden/>
              </w:rPr>
              <w:fldChar w:fldCharType="end"/>
            </w:r>
          </w:hyperlink>
        </w:p>
        <w:p w14:paraId="19796F35" w14:textId="4E33762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B45F2F">
              <w:rPr>
                <w:noProof/>
                <w:webHidden/>
              </w:rPr>
              <w:t>3</w:t>
            </w:r>
            <w:r>
              <w:rPr>
                <w:noProof/>
                <w:webHidden/>
              </w:rPr>
              <w:fldChar w:fldCharType="end"/>
            </w:r>
          </w:hyperlink>
        </w:p>
        <w:p w14:paraId="62AC0657" w14:textId="4A4D49D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B45F2F">
              <w:rPr>
                <w:noProof/>
                <w:webHidden/>
              </w:rPr>
              <w:t>4</w:t>
            </w:r>
            <w:r>
              <w:rPr>
                <w:noProof/>
                <w:webHidden/>
              </w:rPr>
              <w:fldChar w:fldCharType="end"/>
            </w:r>
          </w:hyperlink>
        </w:p>
        <w:p w14:paraId="7C7C1962" w14:textId="7A2A6F0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B45F2F">
              <w:rPr>
                <w:noProof/>
                <w:webHidden/>
              </w:rPr>
              <w:t>5</w:t>
            </w:r>
            <w:r>
              <w:rPr>
                <w:noProof/>
                <w:webHidden/>
              </w:rPr>
              <w:fldChar w:fldCharType="end"/>
            </w:r>
          </w:hyperlink>
        </w:p>
        <w:p w14:paraId="3FE6C661" w14:textId="1BB0AAA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B45F2F">
              <w:rPr>
                <w:noProof/>
                <w:webHidden/>
              </w:rPr>
              <w:t>6</w:t>
            </w:r>
            <w:r>
              <w:rPr>
                <w:noProof/>
                <w:webHidden/>
              </w:rPr>
              <w:fldChar w:fldCharType="end"/>
            </w:r>
          </w:hyperlink>
        </w:p>
        <w:p w14:paraId="135541CC" w14:textId="3BBBAF6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B45F2F">
              <w:rPr>
                <w:noProof/>
                <w:webHidden/>
              </w:rPr>
              <w:t>6</w:t>
            </w:r>
            <w:r>
              <w:rPr>
                <w:noProof/>
                <w:webHidden/>
              </w:rPr>
              <w:fldChar w:fldCharType="end"/>
            </w:r>
          </w:hyperlink>
        </w:p>
        <w:p w14:paraId="48C9D852" w14:textId="2066270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B45F2F">
              <w:rPr>
                <w:noProof/>
                <w:webHidden/>
              </w:rPr>
              <w:t>7</w:t>
            </w:r>
            <w:r>
              <w:rPr>
                <w:noProof/>
                <w:webHidden/>
              </w:rPr>
              <w:fldChar w:fldCharType="end"/>
            </w:r>
          </w:hyperlink>
        </w:p>
        <w:p w14:paraId="027C97E3" w14:textId="1DBA658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B45F2F">
              <w:rPr>
                <w:noProof/>
                <w:webHidden/>
              </w:rPr>
              <w:t>7</w:t>
            </w:r>
            <w:r>
              <w:rPr>
                <w:noProof/>
                <w:webHidden/>
              </w:rPr>
              <w:fldChar w:fldCharType="end"/>
            </w:r>
          </w:hyperlink>
        </w:p>
        <w:p w14:paraId="00DB87A1" w14:textId="50D010C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B45F2F">
              <w:rPr>
                <w:noProof/>
                <w:webHidden/>
              </w:rPr>
              <w:t>8</w:t>
            </w:r>
            <w:r>
              <w:rPr>
                <w:noProof/>
                <w:webHidden/>
              </w:rPr>
              <w:fldChar w:fldCharType="end"/>
            </w:r>
          </w:hyperlink>
        </w:p>
        <w:p w14:paraId="00EEECC2" w14:textId="413DAC2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B45F2F">
              <w:rPr>
                <w:noProof/>
                <w:webHidden/>
              </w:rPr>
              <w:t>8</w:t>
            </w:r>
            <w:r>
              <w:rPr>
                <w:noProof/>
                <w:webHidden/>
              </w:rPr>
              <w:fldChar w:fldCharType="end"/>
            </w:r>
          </w:hyperlink>
        </w:p>
        <w:p w14:paraId="68FD7A9A" w14:textId="67B87CD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B45F2F">
              <w:rPr>
                <w:noProof/>
                <w:webHidden/>
              </w:rPr>
              <w:t>8</w:t>
            </w:r>
            <w:r>
              <w:rPr>
                <w:noProof/>
                <w:webHidden/>
              </w:rPr>
              <w:fldChar w:fldCharType="end"/>
            </w:r>
          </w:hyperlink>
        </w:p>
        <w:p w14:paraId="5F55527F" w14:textId="64F149F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B45F2F">
              <w:rPr>
                <w:noProof/>
                <w:webHidden/>
              </w:rPr>
              <w:t>8</w:t>
            </w:r>
            <w:r>
              <w:rPr>
                <w:noProof/>
                <w:webHidden/>
              </w:rPr>
              <w:fldChar w:fldCharType="end"/>
            </w:r>
          </w:hyperlink>
        </w:p>
        <w:p w14:paraId="674ABB69" w14:textId="4C1DEEA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B45F2F">
              <w:rPr>
                <w:noProof/>
                <w:webHidden/>
              </w:rPr>
              <w:t>9</w:t>
            </w:r>
            <w:r>
              <w:rPr>
                <w:noProof/>
                <w:webHidden/>
              </w:rPr>
              <w:fldChar w:fldCharType="end"/>
            </w:r>
          </w:hyperlink>
        </w:p>
        <w:p w14:paraId="39048CDA" w14:textId="2639103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B45F2F">
              <w:rPr>
                <w:noProof/>
                <w:webHidden/>
              </w:rPr>
              <w:t>9</w:t>
            </w:r>
            <w:r>
              <w:rPr>
                <w:noProof/>
                <w:webHidden/>
              </w:rPr>
              <w:fldChar w:fldCharType="end"/>
            </w:r>
          </w:hyperlink>
        </w:p>
        <w:p w14:paraId="7E9C5BA3" w14:textId="407CCDD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B45F2F">
              <w:rPr>
                <w:noProof/>
                <w:webHidden/>
              </w:rPr>
              <w:t>9</w:t>
            </w:r>
            <w:r>
              <w:rPr>
                <w:noProof/>
                <w:webHidden/>
              </w:rPr>
              <w:fldChar w:fldCharType="end"/>
            </w:r>
          </w:hyperlink>
        </w:p>
        <w:p w14:paraId="43551857" w14:textId="4F747141" w:rsidR="00F46719" w:rsidRDefault="00F46719">
          <w:r>
            <w:rPr>
              <w:b/>
              <w:bCs/>
              <w:lang w:val="es-ES"/>
            </w:rPr>
            <w:fldChar w:fldCharType="end"/>
          </w:r>
        </w:p>
      </w:sdtContent>
    </w:sdt>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lastRenderedPageBreak/>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19590E83" w14:textId="77777777" w:rsidR="005F3F85" w:rsidRDefault="005F3F85" w:rsidP="00CB41C4">
      <w:pPr>
        <w:tabs>
          <w:tab w:val="left" w:leader="underscore" w:pos="9639"/>
        </w:tabs>
        <w:spacing w:after="0" w:line="240" w:lineRule="auto"/>
        <w:jc w:val="both"/>
        <w:rPr>
          <w:rFonts w:cs="Calibri"/>
        </w:rPr>
      </w:pPr>
      <w:r w:rsidRPr="005F3F85">
        <w:rPr>
          <w:rFonts w:cs="Calibri"/>
        </w:rPr>
        <w:t>La Ley de Víctimas del Estado de Guanajuato se promulgó el 27 de mayo de 2020, en este ordenamiento jurídico se considera en el Título Séptimo, Comisión Estatal de Atención Integral a Víctimas, Capítulo I, la creación y objeto del organismo.</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F09CF47" w14:textId="35E8C1A0" w:rsidR="005F3F85" w:rsidRDefault="005F3F85" w:rsidP="00CB41C4">
      <w:pPr>
        <w:tabs>
          <w:tab w:val="left" w:leader="underscore" w:pos="9639"/>
        </w:tabs>
        <w:spacing w:after="0" w:line="240" w:lineRule="auto"/>
        <w:jc w:val="both"/>
        <w:rPr>
          <w:rFonts w:cs="Calibri"/>
        </w:rPr>
      </w:pPr>
      <w:r>
        <w:rPr>
          <w:rFonts w:cs="Calibri"/>
        </w:rPr>
        <w:t xml:space="preserve">Actualmente la </w:t>
      </w:r>
      <w:proofErr w:type="spellStart"/>
      <w:r>
        <w:rPr>
          <w:rFonts w:cs="Calibri"/>
        </w:rPr>
        <w:t>CEAIV</w:t>
      </w:r>
      <w:proofErr w:type="spellEnd"/>
      <w:r>
        <w:rPr>
          <w:rFonts w:cs="Calibri"/>
        </w:rPr>
        <w:t xml:space="preserve"> cuenta con 170 personas en plantilla, derivado de la creación de plazas a principios de 2025.</w:t>
      </w:r>
      <w:r w:rsidRPr="005F3F85">
        <w:rPr>
          <w:rFonts w:cs="Calibri"/>
        </w:rPr>
        <w:t>Por tratarse de un organismo de creación reciente, no ha habido cambios en su estructura interna. Entre ellos la incorporación de 125 plazas.</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87749D1" w14:textId="77777777" w:rsidR="005F3F85" w:rsidRDefault="005F3F85" w:rsidP="00516A8F">
      <w:pPr>
        <w:tabs>
          <w:tab w:val="left" w:leader="underscore" w:pos="9639"/>
        </w:tabs>
        <w:spacing w:after="0" w:line="240" w:lineRule="auto"/>
        <w:jc w:val="both"/>
        <w:rPr>
          <w:rFonts w:cs="Calibri"/>
        </w:rPr>
      </w:pPr>
    </w:p>
    <w:p w14:paraId="0E59CA89" w14:textId="77777777" w:rsidR="005F3F85" w:rsidRDefault="005F3F85" w:rsidP="005F3F85">
      <w:pPr>
        <w:tabs>
          <w:tab w:val="left" w:leader="underscore" w:pos="9639"/>
        </w:tabs>
        <w:spacing w:after="0" w:line="240" w:lineRule="auto"/>
        <w:jc w:val="both"/>
        <w:rPr>
          <w:rFonts w:cs="Calibri"/>
        </w:rPr>
      </w:pPr>
      <w:r w:rsidRPr="005F3F85">
        <w:rPr>
          <w:rFonts w:cs="Calibri"/>
        </w:rPr>
        <w:t>La Ley de Víctimas del Estado de Guanajuato define a las víctimas directas como: las personas físicas que directa o indirectamente ha sufrido daño o el menoscabo de sus derechos producto de una violación de derechos humanos o de la comisión de un delito. De acuerdo con Encuesta Nacional de Victimización y Percepción sobre Seguridad Pública (</w:t>
      </w:r>
      <w:proofErr w:type="spellStart"/>
      <w:r w:rsidRPr="005F3F85">
        <w:rPr>
          <w:rFonts w:cs="Calibri"/>
        </w:rPr>
        <w:t>ENVIPE</w:t>
      </w:r>
      <w:proofErr w:type="spellEnd"/>
      <w:r w:rsidRPr="005F3F85">
        <w:rPr>
          <w:rFonts w:cs="Calibri"/>
        </w:rPr>
        <w:t xml:space="preserve">) 2020, el estado de Guanajuato, se estima que 31.2% de los hogares en el estado tuvo, al menos, una víctima de delito durante 2019. En términos absolutos, esto significa que 510,787 hogares fueron víctimas de algún delito de un total de 1,637,138 hogares. En comparación con la tasa nacional, Guanajuato está dos puntos porcentuales arriba de este indicador. </w:t>
      </w:r>
    </w:p>
    <w:p w14:paraId="5644BF74" w14:textId="77777777" w:rsidR="005F3F85" w:rsidRPr="005F3F85" w:rsidRDefault="005F3F85" w:rsidP="005F3F85">
      <w:pPr>
        <w:tabs>
          <w:tab w:val="left" w:leader="underscore" w:pos="9639"/>
        </w:tabs>
        <w:spacing w:after="0" w:line="240" w:lineRule="auto"/>
        <w:jc w:val="both"/>
        <w:rPr>
          <w:rFonts w:cs="Calibri"/>
        </w:rPr>
      </w:pPr>
    </w:p>
    <w:p w14:paraId="25BBA317" w14:textId="77777777" w:rsidR="005F3F85" w:rsidRDefault="005F3F85" w:rsidP="005F3F85">
      <w:pPr>
        <w:tabs>
          <w:tab w:val="left" w:leader="underscore" w:pos="9639"/>
        </w:tabs>
        <w:spacing w:after="0" w:line="240" w:lineRule="auto"/>
        <w:jc w:val="both"/>
        <w:rPr>
          <w:rFonts w:cs="Calibri"/>
        </w:rPr>
      </w:pPr>
      <w:r w:rsidRPr="005F3F85">
        <w:rPr>
          <w:rFonts w:cs="Calibri"/>
        </w:rPr>
        <w:t xml:space="preserve">Son víctimas indirectas los familiares o aquellas personas físicas a cargo de la víctima directa que tengan una relación inmediata con ella. </w:t>
      </w:r>
    </w:p>
    <w:p w14:paraId="6ED041A8" w14:textId="77777777" w:rsidR="005F3F85" w:rsidRPr="005F3F85" w:rsidRDefault="005F3F85" w:rsidP="005F3F85">
      <w:pPr>
        <w:tabs>
          <w:tab w:val="left" w:leader="underscore" w:pos="9639"/>
        </w:tabs>
        <w:spacing w:after="0" w:line="240" w:lineRule="auto"/>
        <w:jc w:val="both"/>
        <w:rPr>
          <w:rFonts w:cs="Calibri"/>
        </w:rPr>
      </w:pPr>
    </w:p>
    <w:p w14:paraId="2A6C8179" w14:textId="77777777" w:rsidR="005F3F85" w:rsidRDefault="005F3F85" w:rsidP="005F3F85">
      <w:pPr>
        <w:tabs>
          <w:tab w:val="left" w:leader="underscore" w:pos="9639"/>
        </w:tabs>
        <w:spacing w:after="0" w:line="240" w:lineRule="auto"/>
        <w:jc w:val="both"/>
        <w:rPr>
          <w:rFonts w:cs="Calibri"/>
        </w:rPr>
      </w:pPr>
      <w:r w:rsidRPr="005F3F85">
        <w:rPr>
          <w:rFonts w:cs="Calibri"/>
        </w:rPr>
        <w:t xml:space="preserve">Son víctimas potenciales las personas físicas cuya integridad física o derechos peligren por prestar asistencia a la víctima ya sea por impedir o detener la violación de derechos humanos o la comisión de un delito. </w:t>
      </w:r>
    </w:p>
    <w:p w14:paraId="60F76A94" w14:textId="77777777" w:rsidR="005F3F85" w:rsidRPr="005F3F85" w:rsidRDefault="005F3F85" w:rsidP="005F3F85">
      <w:pPr>
        <w:tabs>
          <w:tab w:val="left" w:leader="underscore" w:pos="9639"/>
        </w:tabs>
        <w:spacing w:after="0" w:line="240" w:lineRule="auto"/>
        <w:jc w:val="both"/>
        <w:rPr>
          <w:rFonts w:cs="Calibri"/>
        </w:rPr>
      </w:pPr>
    </w:p>
    <w:p w14:paraId="1FAFC9D0" w14:textId="77777777" w:rsidR="005F3F85" w:rsidRDefault="005F3F85" w:rsidP="005F3F85">
      <w:pPr>
        <w:tabs>
          <w:tab w:val="left" w:leader="underscore" w:pos="9639"/>
        </w:tabs>
        <w:spacing w:after="0" w:line="240" w:lineRule="auto"/>
        <w:jc w:val="both"/>
        <w:rPr>
          <w:rFonts w:cs="Calibri"/>
        </w:rPr>
      </w:pPr>
      <w:r w:rsidRPr="005F3F85">
        <w:rPr>
          <w:rFonts w:cs="Calibri"/>
        </w:rPr>
        <w:t xml:space="preserve">La calidad de víctimas se adquiere con la acreditación del daño o menoscabo de los derechos en los términos establecidos en la presente Ley, con independencia de que se identifique, aprehenda, o condene al responsable del daño o de que la víctima participe en algún procedimiento judicial o administrativo. </w:t>
      </w:r>
    </w:p>
    <w:p w14:paraId="0BE76B6C" w14:textId="77777777" w:rsidR="005F3F85" w:rsidRPr="005F3F85" w:rsidRDefault="005F3F85" w:rsidP="005F3F85">
      <w:pPr>
        <w:tabs>
          <w:tab w:val="left" w:leader="underscore" w:pos="9639"/>
        </w:tabs>
        <w:spacing w:after="0" w:line="240" w:lineRule="auto"/>
        <w:jc w:val="both"/>
        <w:rPr>
          <w:rFonts w:cs="Calibri"/>
        </w:rPr>
      </w:pPr>
    </w:p>
    <w:p w14:paraId="35DDF5A6" w14:textId="77777777" w:rsidR="005F3F85" w:rsidRDefault="005F3F85" w:rsidP="005F3F85">
      <w:pPr>
        <w:tabs>
          <w:tab w:val="left" w:leader="underscore" w:pos="9639"/>
        </w:tabs>
        <w:spacing w:after="0" w:line="240" w:lineRule="auto"/>
        <w:jc w:val="both"/>
        <w:rPr>
          <w:rFonts w:cs="Calibri"/>
        </w:rPr>
      </w:pPr>
      <w:r w:rsidRPr="005F3F85">
        <w:rPr>
          <w:rFonts w:cs="Calibri"/>
        </w:rPr>
        <w:t>Son víctimas los grupos, comunidades u organizaciones sociales que hubieran sido afectadas en sus derechos, intereses o bienes jurídicos colectivos como resultado de la comisión de un delito o la violación de derechos humanos.</w:t>
      </w:r>
    </w:p>
    <w:p w14:paraId="48037C59" w14:textId="77777777" w:rsidR="005F3F85" w:rsidRPr="005F3F85" w:rsidRDefault="005F3F85" w:rsidP="005F3F85">
      <w:pPr>
        <w:tabs>
          <w:tab w:val="left" w:leader="underscore" w:pos="9639"/>
        </w:tabs>
        <w:spacing w:after="0" w:line="240" w:lineRule="auto"/>
        <w:jc w:val="both"/>
        <w:rPr>
          <w:rFonts w:cs="Calibri"/>
        </w:rPr>
      </w:pPr>
    </w:p>
    <w:p w14:paraId="1F25A6EA" w14:textId="77777777" w:rsidR="005F3F85" w:rsidRPr="005F3F85" w:rsidRDefault="005F3F85" w:rsidP="005F3F85">
      <w:pPr>
        <w:tabs>
          <w:tab w:val="left" w:leader="underscore" w:pos="9639"/>
        </w:tabs>
        <w:spacing w:after="0" w:line="240" w:lineRule="auto"/>
        <w:jc w:val="both"/>
        <w:rPr>
          <w:rFonts w:cs="Calibri"/>
        </w:rPr>
      </w:pPr>
      <w:r w:rsidRPr="005F3F85">
        <w:rPr>
          <w:rFonts w:cs="Calibri"/>
        </w:rPr>
        <w:t>De acuerdo con la misma fuente, la tasa de víctimas por cada cien mil habitantes para la población de 18 años en el estado muestra que 26,980 han sido víctimas de algún delito. Es importante precisar que esta tasa, considera únicamente las víctimas directas.</w:t>
      </w:r>
    </w:p>
    <w:p w14:paraId="6D213493" w14:textId="77777777" w:rsidR="005F3F85" w:rsidRDefault="005F3F85" w:rsidP="005F3F85">
      <w:pPr>
        <w:tabs>
          <w:tab w:val="left" w:leader="underscore" w:pos="9639"/>
        </w:tabs>
        <w:spacing w:after="0" w:line="240" w:lineRule="auto"/>
        <w:jc w:val="both"/>
        <w:rPr>
          <w:rFonts w:cs="Calibri"/>
        </w:rPr>
      </w:pPr>
      <w:r w:rsidRPr="005F3F85">
        <w:rPr>
          <w:rFonts w:cs="Calibri"/>
        </w:rPr>
        <w:t>Finalmente, es importante señalar que de los 2,115,881 delitos cometidos en el estado durante 2019, en el 90.4 por ciento de ellos, las víctimas manifestaron sufrir de un daño económico, emocional o psicológico, físico o laboral.</w:t>
      </w: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lastRenderedPageBreak/>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5F4F02A8" w14:textId="77777777" w:rsidR="005F3F85" w:rsidRDefault="005F3F85" w:rsidP="00CB41C4">
      <w:pPr>
        <w:tabs>
          <w:tab w:val="left" w:leader="underscore" w:pos="9639"/>
        </w:tabs>
        <w:spacing w:after="0" w:line="240" w:lineRule="auto"/>
        <w:jc w:val="both"/>
        <w:rPr>
          <w:rFonts w:cs="Calibri"/>
        </w:rPr>
      </w:pPr>
      <w:r w:rsidRPr="005F3F85">
        <w:rPr>
          <w:rFonts w:cs="Calibri"/>
        </w:rPr>
        <w:t>Administración pública estatal en general.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169191B0" w:rsidR="007D1E76" w:rsidRDefault="005F3F85" w:rsidP="00CB41C4">
      <w:pPr>
        <w:tabs>
          <w:tab w:val="left" w:leader="underscore" w:pos="9639"/>
        </w:tabs>
        <w:spacing w:after="0" w:line="240" w:lineRule="auto"/>
        <w:jc w:val="both"/>
        <w:rPr>
          <w:rFonts w:cs="Calibri"/>
        </w:rPr>
      </w:pPr>
      <w:r w:rsidRPr="005F3F85">
        <w:rPr>
          <w:rFonts w:cs="Calibri"/>
        </w:rPr>
        <w:t>La Comisión tiene la obligación de atender, asistir y, en su caso, reparar a las víctimas de delitos del fuero común o de violaciones a derechos humanos cometidos por servidores públicos del orden estatal o municipal.</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4F099C7E" w14:textId="77777777" w:rsidR="005F3F85" w:rsidRDefault="005F3F85" w:rsidP="00CB41C4">
      <w:pPr>
        <w:tabs>
          <w:tab w:val="left" w:leader="underscore" w:pos="9639"/>
        </w:tabs>
        <w:spacing w:after="0" w:line="240" w:lineRule="auto"/>
        <w:jc w:val="both"/>
        <w:rPr>
          <w:rFonts w:cs="Calibri"/>
        </w:rPr>
      </w:pPr>
      <w:r w:rsidRPr="005F3F85">
        <w:rPr>
          <w:rFonts w:cs="Calibri"/>
        </w:rPr>
        <w:t>Enero a diciembre de 2025.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B486225" w14:textId="77777777" w:rsidR="005F3F85" w:rsidRDefault="005F3F85" w:rsidP="00CB41C4">
      <w:pPr>
        <w:tabs>
          <w:tab w:val="left" w:leader="underscore" w:pos="9639"/>
        </w:tabs>
        <w:spacing w:after="0" w:line="240" w:lineRule="auto"/>
        <w:jc w:val="both"/>
        <w:rPr>
          <w:rFonts w:cs="Calibri"/>
        </w:rPr>
      </w:pPr>
      <w:r w:rsidRPr="005F3F85">
        <w:rPr>
          <w:rFonts w:cs="Calibri"/>
        </w:rPr>
        <w:t>Es un organismo con personalidad jurídica y patrimonio propios; con autonomía técnica, de gestión que cuenta con los recursos que se le asigne en el presupuesto general de egresos del estado; tributa conforme al Título III Del Régimen de las Personas Morales con fines no Lucrativos, de conformidad con el artículo 79, fracción XXIV de la Ley del ISR, legalmente constituida en México.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4F4394E" w14:textId="77777777" w:rsidR="005F3F85" w:rsidRDefault="005F3F85" w:rsidP="00CB41C4">
      <w:pPr>
        <w:tabs>
          <w:tab w:val="left" w:leader="underscore" w:pos="9639"/>
        </w:tabs>
        <w:spacing w:after="0" w:line="240" w:lineRule="auto"/>
        <w:jc w:val="both"/>
        <w:rPr>
          <w:rFonts w:cs="Calibri"/>
        </w:rPr>
      </w:pPr>
      <w:r w:rsidRPr="005F3F85">
        <w:rPr>
          <w:rFonts w:cs="Calibri"/>
        </w:rPr>
        <w:t xml:space="preserve">La </w:t>
      </w:r>
      <w:proofErr w:type="spellStart"/>
      <w:r w:rsidRPr="005F3F85">
        <w:rPr>
          <w:rFonts w:cs="Calibri"/>
        </w:rPr>
        <w:t>CEAIV</w:t>
      </w:r>
      <w:proofErr w:type="spellEnd"/>
      <w:r w:rsidRPr="005F3F85">
        <w:rPr>
          <w:rFonts w:cs="Calibri"/>
        </w:rPr>
        <w:t xml:space="preserve"> cuenta con las siguientes obligaciones fiscales: Declaración informativa mensual de proveedores y entero de retenciones mensuales de ISR por sueldos y salarios.</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46CA8950" w:rsidR="007D1E76" w:rsidRDefault="005F3F85" w:rsidP="00CB41C4">
      <w:pPr>
        <w:tabs>
          <w:tab w:val="left" w:leader="underscore" w:pos="9639"/>
        </w:tabs>
        <w:spacing w:after="0" w:line="240" w:lineRule="auto"/>
        <w:jc w:val="both"/>
        <w:rPr>
          <w:rFonts w:cs="Calibri"/>
        </w:rPr>
      </w:pPr>
      <w:r w:rsidRPr="00D62B84">
        <w:rPr>
          <w:rFonts w:ascii="Arial" w:hAnsi="Arial" w:cs="Arial"/>
          <w:noProof/>
          <w:sz w:val="18"/>
          <w:szCs w:val="18"/>
        </w:rPr>
        <w:drawing>
          <wp:inline distT="0" distB="0" distL="0" distR="0" wp14:anchorId="6302A4E4" wp14:editId="5FC3B859">
            <wp:extent cx="6151880" cy="3460115"/>
            <wp:effectExtent l="0" t="0" r="1270" b="6985"/>
            <wp:docPr id="1280961731" name="Imagen 1" descr="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61731" name="Imagen 1" descr="Escala de tiempo&#10;&#10;El contenido generado por IA puede ser incorrecto."/>
                    <pic:cNvPicPr/>
                  </pic:nvPicPr>
                  <pic:blipFill>
                    <a:blip r:embed="rId12"/>
                    <a:stretch>
                      <a:fillRect/>
                    </a:stretch>
                  </pic:blipFill>
                  <pic:spPr>
                    <a:xfrm>
                      <a:off x="0" y="0"/>
                      <a:ext cx="6151880" cy="3460115"/>
                    </a:xfrm>
                    <a:prstGeom prst="rect">
                      <a:avLst/>
                    </a:prstGeom>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5FB28300" w14:textId="77777777" w:rsidR="005F3F85" w:rsidRDefault="005F3F85" w:rsidP="00CB41C4">
      <w:pPr>
        <w:tabs>
          <w:tab w:val="left" w:leader="underscore" w:pos="9639"/>
        </w:tabs>
        <w:spacing w:after="0" w:line="240" w:lineRule="auto"/>
        <w:jc w:val="both"/>
        <w:rPr>
          <w:rFonts w:cs="Calibri"/>
        </w:rPr>
      </w:pPr>
      <w:r w:rsidRPr="005F3F85">
        <w:rPr>
          <w:rFonts w:cs="Calibri"/>
        </w:rPr>
        <w:t xml:space="preserve">La </w:t>
      </w:r>
      <w:proofErr w:type="spellStart"/>
      <w:r w:rsidRPr="005F3F85">
        <w:rPr>
          <w:rFonts w:cs="Calibri"/>
        </w:rPr>
        <w:t>CEAIV</w:t>
      </w:r>
      <w:proofErr w:type="spellEnd"/>
      <w:r w:rsidRPr="005F3F85">
        <w:rPr>
          <w:rFonts w:cs="Calibri"/>
        </w:rPr>
        <w:t xml:space="preserve"> no cuenta con fideicomisos, mandatos y análogos ni forma parte de algún fideicomiso.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3C828506" w14:textId="77777777" w:rsidR="00137739" w:rsidRDefault="00137739" w:rsidP="00CB41C4">
      <w:pPr>
        <w:tabs>
          <w:tab w:val="left" w:leader="underscore" w:pos="9639"/>
        </w:tabs>
        <w:spacing w:after="0" w:line="240" w:lineRule="auto"/>
        <w:jc w:val="both"/>
        <w:rPr>
          <w:rFonts w:cs="Calibri"/>
        </w:rPr>
      </w:pPr>
      <w:r w:rsidRPr="00137739">
        <w:rPr>
          <w:rFonts w:cs="Calibri"/>
        </w:rPr>
        <w:t>La emisión de información financiera toma como base las normas emitidas por la CONAC y demás disposiciones legales que aplican para cada caso.</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67F6810C" w14:textId="77777777" w:rsidR="00137739" w:rsidRDefault="00137739" w:rsidP="00CB41C4">
      <w:pPr>
        <w:tabs>
          <w:tab w:val="left" w:leader="underscore" w:pos="9639"/>
        </w:tabs>
        <w:spacing w:after="0" w:line="240" w:lineRule="auto"/>
        <w:jc w:val="both"/>
        <w:rPr>
          <w:rFonts w:cs="Calibri"/>
        </w:rPr>
      </w:pPr>
      <w:r w:rsidRPr="00137739">
        <w:rPr>
          <w:rFonts w:cs="Calibri"/>
        </w:rPr>
        <w:t>La información financiera generada por la Comisión se realiza en función de los criterios y normas emitidas por los entes normativos aplicables.</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1A1EBD1" w14:textId="77777777" w:rsidR="00137739" w:rsidRDefault="00137739" w:rsidP="00CB41C4">
      <w:pPr>
        <w:tabs>
          <w:tab w:val="left" w:leader="underscore" w:pos="9639"/>
        </w:tabs>
        <w:spacing w:after="0" w:line="240" w:lineRule="auto"/>
        <w:jc w:val="both"/>
        <w:rPr>
          <w:rFonts w:cs="Calibri"/>
        </w:rPr>
      </w:pPr>
      <w:r w:rsidRPr="00137739">
        <w:rPr>
          <w:rFonts w:cs="Calibri"/>
        </w:rPr>
        <w:t>La información financiera generada por la Comisión se realiza en función de los criterios y normas emitidas por los entes normativos aplicables.</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2CE4D80A" w14:textId="77777777" w:rsidR="00137739" w:rsidRDefault="00137739" w:rsidP="00CB41C4">
      <w:pPr>
        <w:tabs>
          <w:tab w:val="left" w:leader="underscore" w:pos="9639"/>
        </w:tabs>
        <w:spacing w:after="0" w:line="240" w:lineRule="auto"/>
        <w:jc w:val="both"/>
        <w:rPr>
          <w:rFonts w:cs="Calibri"/>
        </w:rPr>
      </w:pPr>
      <w:r w:rsidRPr="00137739">
        <w:rPr>
          <w:rFonts w:cs="Calibri"/>
        </w:rPr>
        <w:t>La Comisión no emplea normatividades supletorias.</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01D8AFDA" w14:textId="77777777" w:rsidR="00137739" w:rsidRDefault="00137739" w:rsidP="00CB41C4">
      <w:pPr>
        <w:tabs>
          <w:tab w:val="left" w:leader="underscore" w:pos="9639"/>
        </w:tabs>
        <w:spacing w:after="0" w:line="240" w:lineRule="auto"/>
        <w:jc w:val="both"/>
        <w:rPr>
          <w:rFonts w:cs="Calibri"/>
        </w:rPr>
      </w:pPr>
      <w:r w:rsidRPr="00137739">
        <w:rPr>
          <w:rFonts w:cs="Calibri"/>
        </w:rPr>
        <w:t>Esta nota no aplica.</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1609495" w14:textId="77777777" w:rsidR="00137739" w:rsidRDefault="00137739" w:rsidP="00CB41C4">
      <w:pPr>
        <w:tabs>
          <w:tab w:val="left" w:leader="underscore" w:pos="9639"/>
        </w:tabs>
        <w:spacing w:after="0" w:line="240" w:lineRule="auto"/>
        <w:jc w:val="both"/>
        <w:rPr>
          <w:rFonts w:cs="Calibri"/>
        </w:rPr>
      </w:pPr>
      <w:r w:rsidRPr="00137739">
        <w:rPr>
          <w:rFonts w:cs="Calibri"/>
        </w:rPr>
        <w:t>Esta nota no aplica.</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50C23A96" w14:textId="77777777" w:rsidR="00137739" w:rsidRDefault="00137739" w:rsidP="00CB41C4">
      <w:pPr>
        <w:tabs>
          <w:tab w:val="left" w:leader="underscore" w:pos="9639"/>
        </w:tabs>
        <w:spacing w:after="0" w:line="240" w:lineRule="auto"/>
        <w:jc w:val="both"/>
        <w:rPr>
          <w:rFonts w:cs="Calibri"/>
        </w:rPr>
      </w:pPr>
      <w:r w:rsidRPr="00137739">
        <w:rPr>
          <w:rFonts w:cs="Calibri"/>
        </w:rPr>
        <w:t>Esta nota no aplica.</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78CED2" w14:textId="77777777" w:rsidR="00137739" w:rsidRDefault="00137739" w:rsidP="006F0687">
      <w:pPr>
        <w:tabs>
          <w:tab w:val="left" w:leader="underscore" w:pos="9639"/>
        </w:tabs>
        <w:spacing w:after="0" w:line="240" w:lineRule="auto"/>
        <w:jc w:val="both"/>
        <w:rPr>
          <w:rFonts w:cs="Calibri"/>
        </w:rPr>
      </w:pPr>
      <w:r w:rsidRPr="00137739">
        <w:rPr>
          <w:rFonts w:cs="Calibri"/>
        </w:rPr>
        <w:t>Esta nota no aplica.</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lastRenderedPageBreak/>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69910DFD" w14:textId="77777777" w:rsidR="00137739" w:rsidRDefault="00137739" w:rsidP="00CB41C4">
      <w:pPr>
        <w:tabs>
          <w:tab w:val="left" w:leader="underscore" w:pos="9639"/>
        </w:tabs>
        <w:spacing w:after="0" w:line="240" w:lineRule="auto"/>
        <w:jc w:val="both"/>
        <w:rPr>
          <w:rFonts w:cs="Calibri"/>
        </w:rPr>
      </w:pPr>
      <w:r w:rsidRPr="00137739">
        <w:rPr>
          <w:rFonts w:cs="Calibri"/>
        </w:rPr>
        <w:t>Esta nota no le aplica al ente público ya que no se cuenta con activos, pasivos o Hacienda Pública/Patrimonio de ejercicios anteriores.</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45364685" w14:textId="77777777" w:rsidR="00137739" w:rsidRDefault="00137739" w:rsidP="00CB41C4">
      <w:pPr>
        <w:tabs>
          <w:tab w:val="left" w:leader="underscore" w:pos="9639"/>
        </w:tabs>
        <w:spacing w:after="0" w:line="240" w:lineRule="auto"/>
        <w:jc w:val="both"/>
        <w:rPr>
          <w:rFonts w:cs="Calibri"/>
        </w:rPr>
      </w:pPr>
      <w:r w:rsidRPr="00137739">
        <w:rPr>
          <w:rFonts w:cs="Calibri"/>
        </w:rPr>
        <w:t>Esta nota no le aplica al ente público ya que no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773DE892" w14:textId="77777777" w:rsidR="00137739" w:rsidRDefault="00137739" w:rsidP="00CB41C4">
      <w:pPr>
        <w:tabs>
          <w:tab w:val="left" w:leader="underscore" w:pos="9639"/>
        </w:tabs>
        <w:spacing w:after="0" w:line="240" w:lineRule="auto"/>
        <w:jc w:val="both"/>
        <w:rPr>
          <w:rFonts w:cs="Calibri"/>
        </w:rPr>
      </w:pPr>
      <w:r w:rsidRPr="00137739">
        <w:rPr>
          <w:rFonts w:cs="Calibri"/>
        </w:rPr>
        <w:t>Esta nota no le aplica al ente público ya que no se han realizado ese tipo de operaciones financieras.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238B134" w14:textId="77777777" w:rsidR="00137739" w:rsidRDefault="00137739" w:rsidP="00CB41C4">
      <w:pPr>
        <w:tabs>
          <w:tab w:val="left" w:leader="underscore" w:pos="9639"/>
        </w:tabs>
        <w:spacing w:after="0" w:line="240" w:lineRule="auto"/>
        <w:jc w:val="both"/>
        <w:rPr>
          <w:rFonts w:cs="Calibri"/>
        </w:rPr>
      </w:pPr>
      <w:r w:rsidRPr="00137739">
        <w:rPr>
          <w:rFonts w:cs="Calibri"/>
        </w:rPr>
        <w:t>No se tienen operaciones relacionadas con inventarios por el momento, ni se realizó a la fecha que se informa venta de bienes.</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668AC3A" w14:textId="77777777" w:rsidR="00137739" w:rsidRDefault="00137739" w:rsidP="00CB41C4">
      <w:pPr>
        <w:tabs>
          <w:tab w:val="left" w:leader="underscore" w:pos="9639"/>
        </w:tabs>
        <w:spacing w:after="0" w:line="240" w:lineRule="auto"/>
        <w:jc w:val="both"/>
        <w:rPr>
          <w:rFonts w:cs="Calibri"/>
        </w:rPr>
      </w:pPr>
      <w:r w:rsidRPr="00137739">
        <w:rPr>
          <w:rFonts w:cs="Calibri"/>
        </w:rPr>
        <w:t>Sin información que revelar.</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7CA45C52" w14:textId="77777777" w:rsidR="00137739" w:rsidRDefault="00137739" w:rsidP="00CB41C4">
      <w:pPr>
        <w:tabs>
          <w:tab w:val="left" w:leader="underscore" w:pos="9639"/>
        </w:tabs>
        <w:spacing w:after="0" w:line="240" w:lineRule="auto"/>
        <w:jc w:val="both"/>
        <w:rPr>
          <w:rFonts w:cs="Calibri"/>
        </w:rPr>
      </w:pPr>
      <w:r w:rsidRPr="00137739">
        <w:rPr>
          <w:rFonts w:cs="Calibri"/>
        </w:rPr>
        <w:t>Esta nota no le aplica al ente público.</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34AD104A" w14:textId="77777777" w:rsidR="00137739" w:rsidRDefault="00137739" w:rsidP="00CB41C4">
      <w:pPr>
        <w:tabs>
          <w:tab w:val="left" w:leader="underscore" w:pos="9639"/>
        </w:tabs>
        <w:spacing w:after="0" w:line="240" w:lineRule="auto"/>
        <w:jc w:val="both"/>
        <w:rPr>
          <w:rFonts w:cs="Calibri"/>
        </w:rPr>
      </w:pPr>
      <w:r w:rsidRPr="00137739">
        <w:rPr>
          <w:rFonts w:cs="Calibri"/>
        </w:rPr>
        <w:t>Esta nota no le aplica al ente público.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A3388C6" w14:textId="77777777" w:rsidR="00137739" w:rsidRDefault="00137739" w:rsidP="00CB41C4">
      <w:pPr>
        <w:tabs>
          <w:tab w:val="left" w:leader="underscore" w:pos="9639"/>
        </w:tabs>
        <w:spacing w:after="0" w:line="240" w:lineRule="auto"/>
        <w:jc w:val="both"/>
        <w:rPr>
          <w:rFonts w:cs="Calibri"/>
        </w:rPr>
      </w:pPr>
      <w:r w:rsidRPr="00137739">
        <w:rPr>
          <w:rFonts w:cs="Calibri"/>
        </w:rPr>
        <w:t>Esta nota no le aplica al ente público ya que no hubo este tipo de cambios.</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05D07170" w14:textId="77777777" w:rsidR="00137739" w:rsidRDefault="00137739" w:rsidP="00CB41C4">
      <w:pPr>
        <w:tabs>
          <w:tab w:val="left" w:leader="underscore" w:pos="9639"/>
        </w:tabs>
        <w:spacing w:after="0" w:line="240" w:lineRule="auto"/>
        <w:jc w:val="both"/>
        <w:rPr>
          <w:rFonts w:cs="Calibri"/>
        </w:rPr>
      </w:pPr>
      <w:r w:rsidRPr="00137739">
        <w:rPr>
          <w:rFonts w:cs="Calibri"/>
        </w:rPr>
        <w:t>Esta nota no le aplica al ente público ya que no hubo reclasificaciones.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304CD3B7" w14:textId="77777777" w:rsidR="00137739" w:rsidRDefault="00137739" w:rsidP="00CB41C4">
      <w:pPr>
        <w:tabs>
          <w:tab w:val="left" w:leader="underscore" w:pos="9639"/>
        </w:tabs>
        <w:spacing w:after="0" w:line="240" w:lineRule="auto"/>
        <w:jc w:val="both"/>
        <w:rPr>
          <w:rFonts w:cs="Calibri"/>
        </w:rPr>
      </w:pPr>
      <w:r w:rsidRPr="00137739">
        <w:rPr>
          <w:rFonts w:cs="Calibri"/>
        </w:rPr>
        <w:t>Esta nota no le aplica al ente público ya no se han realizado estas actividades.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lastRenderedPageBreak/>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7A59819" w14:textId="77777777" w:rsidR="00137739" w:rsidRDefault="00137739" w:rsidP="00CB41C4">
      <w:pPr>
        <w:tabs>
          <w:tab w:val="left" w:leader="underscore" w:pos="9639"/>
        </w:tabs>
        <w:spacing w:after="0" w:line="240" w:lineRule="auto"/>
        <w:jc w:val="both"/>
        <w:rPr>
          <w:rFonts w:cs="Calibri"/>
        </w:rPr>
      </w:pPr>
      <w:r w:rsidRPr="00137739">
        <w:rPr>
          <w:rFonts w:cs="Calibri"/>
        </w:rPr>
        <w:t>Esta nota no le aplica al ente público ya no se han realizado estas actividades.</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0AF3ADEC" w:rsidR="007D1E76" w:rsidRPr="00E74967" w:rsidRDefault="00137739" w:rsidP="00CB41C4">
      <w:pPr>
        <w:tabs>
          <w:tab w:val="left" w:leader="underscore" w:pos="9639"/>
        </w:tabs>
        <w:spacing w:after="0" w:line="240" w:lineRule="auto"/>
        <w:jc w:val="both"/>
        <w:rPr>
          <w:rFonts w:cs="Calibri"/>
        </w:rPr>
      </w:pPr>
      <w:r w:rsidRPr="00137739">
        <w:rPr>
          <w:rFonts w:cs="Calibri"/>
        </w:rPr>
        <w:t>Esta nota no le aplica al ente público ya no se han realizado estas actividades</w:t>
      </w:r>
      <w:r>
        <w:rPr>
          <w:rFonts w:cs="Calibri"/>
        </w:rPr>
        <w:t>.</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5F90BF8" w14:textId="77777777" w:rsidR="00137739" w:rsidRDefault="00137739" w:rsidP="00CB41C4">
      <w:pPr>
        <w:tabs>
          <w:tab w:val="left" w:leader="underscore" w:pos="9639"/>
        </w:tabs>
        <w:spacing w:after="0" w:line="240" w:lineRule="auto"/>
        <w:jc w:val="both"/>
        <w:rPr>
          <w:rFonts w:cs="Calibri"/>
        </w:rPr>
      </w:pPr>
      <w:r w:rsidRPr="00137739">
        <w:rPr>
          <w:rFonts w:cs="Calibri"/>
        </w:rPr>
        <w:t>Esta nota no le aplica al ente público ya no se han realizado estas actividades.</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591013B7" w14:textId="77777777" w:rsidR="00137739" w:rsidRDefault="00137739" w:rsidP="00CB41C4">
      <w:pPr>
        <w:tabs>
          <w:tab w:val="left" w:leader="underscore" w:pos="9639"/>
        </w:tabs>
        <w:spacing w:after="0" w:line="240" w:lineRule="auto"/>
        <w:jc w:val="both"/>
        <w:rPr>
          <w:rFonts w:cs="Calibri"/>
        </w:rPr>
      </w:pPr>
      <w:r w:rsidRPr="00137739">
        <w:rPr>
          <w:rFonts w:cs="Calibri"/>
        </w:rPr>
        <w:t>Esta nota no le aplica al ente público</w:t>
      </w:r>
      <w:r>
        <w:rPr>
          <w:rFonts w:cs="Calibri"/>
        </w:rPr>
        <w:t>.</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FFFA7DC" w14:textId="77777777" w:rsidR="00137739" w:rsidRDefault="00137739" w:rsidP="00CB41C4">
      <w:pPr>
        <w:tabs>
          <w:tab w:val="left" w:leader="underscore" w:pos="9639"/>
        </w:tabs>
        <w:spacing w:after="0" w:line="240" w:lineRule="auto"/>
        <w:jc w:val="both"/>
        <w:rPr>
          <w:rFonts w:cs="Calibri"/>
        </w:rPr>
      </w:pPr>
      <w:r w:rsidRPr="00137739">
        <w:rPr>
          <w:rFonts w:cs="Calibri"/>
        </w:rPr>
        <w:t>Esta nota no le aplica al ente público</w:t>
      </w:r>
      <w:r>
        <w:rPr>
          <w:rFonts w:cs="Calibri"/>
        </w:rPr>
        <w:t>.</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0B9268E2" w14:textId="77777777" w:rsidR="00137739" w:rsidRDefault="00137739" w:rsidP="00CB41C4">
      <w:pPr>
        <w:tabs>
          <w:tab w:val="left" w:leader="underscore" w:pos="9639"/>
        </w:tabs>
        <w:spacing w:after="0" w:line="240" w:lineRule="auto"/>
        <w:jc w:val="both"/>
        <w:rPr>
          <w:rFonts w:cs="Calibri"/>
        </w:rPr>
      </w:pPr>
      <w:r w:rsidRPr="00137739">
        <w:rPr>
          <w:rFonts w:cs="Calibri"/>
        </w:rPr>
        <w:t>No aplica debido a que a la fecha de corte del periodo reportado no se cuenta con este tipo de activos.</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4A48C266" w14:textId="77777777" w:rsidR="00137739" w:rsidRDefault="00137739" w:rsidP="00CB41C4">
      <w:pPr>
        <w:tabs>
          <w:tab w:val="left" w:leader="underscore" w:pos="9639"/>
        </w:tabs>
        <w:spacing w:after="0" w:line="240" w:lineRule="auto"/>
        <w:jc w:val="both"/>
        <w:rPr>
          <w:rFonts w:cs="Calibri"/>
        </w:rPr>
      </w:pPr>
      <w:r w:rsidRPr="00137739">
        <w:rPr>
          <w:rFonts w:cs="Calibri"/>
        </w:rPr>
        <w:t>Esta nota no le aplica al ente público.</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7C1C816" w14:textId="77777777" w:rsidR="00137739" w:rsidRDefault="00137739" w:rsidP="00CB41C4">
      <w:pPr>
        <w:tabs>
          <w:tab w:val="left" w:leader="underscore" w:pos="9639"/>
        </w:tabs>
        <w:spacing w:after="0" w:line="240" w:lineRule="auto"/>
        <w:jc w:val="both"/>
        <w:rPr>
          <w:rFonts w:cs="Calibri"/>
        </w:rPr>
      </w:pPr>
      <w:r w:rsidRPr="00137739">
        <w:rPr>
          <w:rFonts w:cs="Calibri"/>
        </w:rPr>
        <w:t>Esta nota no le aplica al ente público.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F47621E" w14:textId="77777777" w:rsidR="00137739" w:rsidRDefault="00137739" w:rsidP="00CB41C4">
      <w:pPr>
        <w:tabs>
          <w:tab w:val="left" w:leader="underscore" w:pos="9639"/>
        </w:tabs>
        <w:spacing w:after="0" w:line="240" w:lineRule="auto"/>
        <w:jc w:val="both"/>
        <w:rPr>
          <w:rFonts w:cs="Calibri"/>
        </w:rPr>
      </w:pPr>
      <w:r w:rsidRPr="00137739">
        <w:rPr>
          <w:rFonts w:cs="Calibri"/>
        </w:rPr>
        <w:t>Esta nota no le aplica al ente público.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A468696" w14:textId="77777777" w:rsidR="00137739" w:rsidRDefault="00137739" w:rsidP="00CB41C4">
      <w:pPr>
        <w:tabs>
          <w:tab w:val="left" w:leader="underscore" w:pos="9639"/>
        </w:tabs>
        <w:spacing w:after="0" w:line="240" w:lineRule="auto"/>
        <w:jc w:val="both"/>
        <w:rPr>
          <w:rFonts w:cs="Calibri"/>
        </w:rPr>
      </w:pPr>
      <w:r w:rsidRPr="00137739">
        <w:rPr>
          <w:rFonts w:cs="Calibri"/>
        </w:rPr>
        <w:t>Esta nota no le aplica al ente público.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A4D1658" w14:textId="77777777" w:rsidR="00137739" w:rsidRDefault="00137739" w:rsidP="00CB41C4">
      <w:pPr>
        <w:tabs>
          <w:tab w:val="left" w:leader="underscore" w:pos="9639"/>
        </w:tabs>
        <w:spacing w:after="0" w:line="240" w:lineRule="auto"/>
        <w:jc w:val="both"/>
        <w:rPr>
          <w:rFonts w:cs="Calibri"/>
        </w:rPr>
      </w:pPr>
      <w:r w:rsidRPr="00137739">
        <w:rPr>
          <w:rFonts w:cs="Calibri"/>
        </w:rPr>
        <w:lastRenderedPageBreak/>
        <w:t>Esta nota no le aplica al ente público.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41CA5C0" w14:textId="77777777" w:rsidR="002A5818" w:rsidRDefault="002A5818" w:rsidP="00CB41C4">
      <w:pPr>
        <w:tabs>
          <w:tab w:val="left" w:leader="underscore" w:pos="9639"/>
        </w:tabs>
        <w:spacing w:after="0" w:line="240" w:lineRule="auto"/>
        <w:jc w:val="both"/>
        <w:rPr>
          <w:rFonts w:cs="Calibri"/>
        </w:rPr>
      </w:pPr>
      <w:r w:rsidRPr="002A5818">
        <w:rPr>
          <w:rFonts w:cs="Calibri"/>
        </w:rPr>
        <w:t>Esta nota no le aplica al ente público.</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4E3FA35D" w14:textId="77777777" w:rsidR="002A5818" w:rsidRDefault="002A5818" w:rsidP="00CB41C4">
      <w:pPr>
        <w:tabs>
          <w:tab w:val="left" w:leader="underscore" w:pos="9639"/>
        </w:tabs>
        <w:spacing w:after="0" w:line="240" w:lineRule="auto"/>
        <w:jc w:val="both"/>
        <w:rPr>
          <w:rFonts w:cs="Calibri"/>
        </w:rPr>
      </w:pPr>
      <w:r w:rsidRPr="002A5818">
        <w:rPr>
          <w:rFonts w:cs="Calibri"/>
        </w:rPr>
        <w:t>Esta nota no le aplica al ente público.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284022E" w14:textId="77777777" w:rsidR="002A5818" w:rsidRDefault="002A5818" w:rsidP="00CB41C4">
      <w:pPr>
        <w:tabs>
          <w:tab w:val="left" w:leader="underscore" w:pos="9639"/>
        </w:tabs>
        <w:spacing w:after="0" w:line="240" w:lineRule="auto"/>
        <w:jc w:val="both"/>
        <w:rPr>
          <w:rFonts w:cs="Calibri"/>
        </w:rPr>
      </w:pPr>
      <w:r w:rsidRPr="002A5818">
        <w:rPr>
          <w:rFonts w:cs="Calibri"/>
        </w:rPr>
        <w:t>Esta nota no le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36F46D54" w14:textId="77777777" w:rsidR="002A5818" w:rsidRDefault="002A5818" w:rsidP="00CB41C4">
      <w:pPr>
        <w:tabs>
          <w:tab w:val="left" w:leader="underscore" w:pos="9639"/>
        </w:tabs>
        <w:spacing w:after="0" w:line="240" w:lineRule="auto"/>
        <w:jc w:val="both"/>
        <w:rPr>
          <w:rFonts w:cs="Calibri"/>
        </w:rPr>
      </w:pPr>
      <w:r w:rsidRPr="002A5818">
        <w:rPr>
          <w:rFonts w:cs="Calibri"/>
        </w:rPr>
        <w:t>Esta nota no le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4789EF6" w14:textId="77777777" w:rsidR="002A5818" w:rsidRDefault="002A5818" w:rsidP="00CB41C4">
      <w:pPr>
        <w:tabs>
          <w:tab w:val="left" w:leader="underscore" w:pos="9639"/>
        </w:tabs>
        <w:spacing w:after="0" w:line="240" w:lineRule="auto"/>
        <w:jc w:val="both"/>
        <w:rPr>
          <w:rFonts w:cs="Calibri"/>
        </w:rPr>
      </w:pPr>
      <w:r w:rsidRPr="002A5818">
        <w:rPr>
          <w:rFonts w:cs="Calibri"/>
        </w:rPr>
        <w:t>Esta nota no le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973488E" w14:textId="77777777" w:rsidR="002A5818" w:rsidRDefault="002A5818" w:rsidP="00CB41C4">
      <w:pPr>
        <w:tabs>
          <w:tab w:val="left" w:leader="underscore" w:pos="9639"/>
        </w:tabs>
        <w:spacing w:after="0" w:line="240" w:lineRule="auto"/>
        <w:jc w:val="both"/>
        <w:rPr>
          <w:rFonts w:cs="Calibri"/>
        </w:rPr>
      </w:pPr>
      <w:r w:rsidRPr="002A5818">
        <w:rPr>
          <w:rFonts w:cs="Calibri"/>
        </w:rPr>
        <w:t>Esta nota no le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31543B92" w14:textId="77777777" w:rsidR="002A5818" w:rsidRDefault="002A5818" w:rsidP="00CB41C4">
      <w:pPr>
        <w:tabs>
          <w:tab w:val="left" w:leader="underscore" w:pos="9639"/>
        </w:tabs>
        <w:spacing w:after="0" w:line="240" w:lineRule="auto"/>
        <w:jc w:val="both"/>
        <w:rPr>
          <w:rFonts w:cs="Calibri"/>
        </w:rPr>
      </w:pPr>
      <w:r w:rsidRPr="002A5818">
        <w:rPr>
          <w:rFonts w:cs="Calibri"/>
        </w:rPr>
        <w:t>Esta nota no le aplica al ente público.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21CA3E8" w14:textId="77777777" w:rsidR="002A5818" w:rsidRDefault="002A5818" w:rsidP="00CB41C4">
      <w:pPr>
        <w:tabs>
          <w:tab w:val="left" w:leader="underscore" w:pos="9639"/>
        </w:tabs>
        <w:spacing w:after="0" w:line="240" w:lineRule="auto"/>
        <w:jc w:val="both"/>
        <w:rPr>
          <w:rFonts w:cs="Calibri"/>
        </w:rPr>
      </w:pPr>
      <w:r w:rsidRPr="002A5818">
        <w:rPr>
          <w:rFonts w:cs="Calibri"/>
        </w:rPr>
        <w:t>Esta nota no le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2367FD2C" w14:textId="77777777" w:rsidR="002A5818" w:rsidRDefault="002A5818" w:rsidP="00CB41C4">
      <w:pPr>
        <w:tabs>
          <w:tab w:val="left" w:leader="underscore" w:pos="9639"/>
        </w:tabs>
        <w:spacing w:after="0" w:line="240" w:lineRule="auto"/>
        <w:jc w:val="both"/>
        <w:rPr>
          <w:rFonts w:cs="Calibri"/>
        </w:rPr>
      </w:pPr>
      <w:r w:rsidRPr="002A5818">
        <w:rPr>
          <w:rFonts w:cs="Calibri"/>
        </w:rPr>
        <w:t>Esta nota no le aplica al ente público.</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588375C2" w14:textId="77777777" w:rsidR="002A5818" w:rsidRDefault="002A5818" w:rsidP="00CB41C4">
      <w:pPr>
        <w:tabs>
          <w:tab w:val="left" w:leader="underscore" w:pos="9639"/>
        </w:tabs>
        <w:spacing w:after="0" w:line="240" w:lineRule="auto"/>
        <w:jc w:val="both"/>
        <w:rPr>
          <w:rFonts w:cs="Calibri"/>
        </w:rPr>
      </w:pPr>
      <w:r w:rsidRPr="002A5818">
        <w:rPr>
          <w:rFonts w:cs="Calibri"/>
        </w:rPr>
        <w:t xml:space="preserve">Durante el periodo reportado al 30 de </w:t>
      </w:r>
      <w:proofErr w:type="gramStart"/>
      <w:r w:rsidRPr="002A5818">
        <w:rPr>
          <w:rFonts w:cs="Calibri"/>
        </w:rPr>
        <w:t>Junio</w:t>
      </w:r>
      <w:proofErr w:type="gramEnd"/>
      <w:r w:rsidRPr="002A5818">
        <w:rPr>
          <w:rFonts w:cs="Calibri"/>
        </w:rPr>
        <w:t xml:space="preserve"> de 2025 se recaudó $ 163,484,744.55 en su mayoría correspondiente al subsidio entregado por parte del Gobierno del Estado a través de la Secretaría de Finanzas, Inversión y Administración, así como productos financieros e Ingresos propios.</w:t>
      </w:r>
    </w:p>
    <w:p w14:paraId="195AF3E1" w14:textId="4A8FF312" w:rsidR="002A5818" w:rsidRDefault="002A5818" w:rsidP="00CB41C4">
      <w:pPr>
        <w:tabs>
          <w:tab w:val="left" w:leader="underscore" w:pos="9639"/>
        </w:tabs>
        <w:spacing w:after="0" w:line="240" w:lineRule="auto"/>
        <w:jc w:val="both"/>
        <w:rPr>
          <w:rFonts w:cs="Calibri"/>
        </w:rPr>
      </w:pPr>
      <w:r w:rsidRPr="002A5818">
        <w:rPr>
          <w:rFonts w:cs="Calibri"/>
        </w:rPr>
        <w:t>Esta nota no le aplica al ente público.</w:t>
      </w:r>
    </w:p>
    <w:p w14:paraId="5CA58588" w14:textId="77777777" w:rsidR="002A5818" w:rsidRPr="00E74967" w:rsidRDefault="002A5818"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4518DFE" w14:textId="77777777" w:rsidR="002A5818" w:rsidRDefault="002A5818" w:rsidP="00CB41C4">
      <w:pPr>
        <w:tabs>
          <w:tab w:val="left" w:leader="underscore" w:pos="9639"/>
        </w:tabs>
        <w:spacing w:after="0" w:line="240" w:lineRule="auto"/>
        <w:jc w:val="both"/>
        <w:rPr>
          <w:rFonts w:cs="Calibri"/>
        </w:rPr>
      </w:pPr>
      <w:r w:rsidRPr="002A5818">
        <w:rPr>
          <w:rFonts w:cs="Calibri"/>
        </w:rPr>
        <w:lastRenderedPageBreak/>
        <w:t>La proyección de la recaudación de ingresos para 2025 es de $ 190,840,529.04, de acuerdo con la Ley del Presupuesto General de Egresos.</w:t>
      </w:r>
    </w:p>
    <w:p w14:paraId="7C4CE7E2" w14:textId="4543584B" w:rsidR="007D1E76" w:rsidRDefault="002A5818" w:rsidP="00CB41C4">
      <w:pPr>
        <w:tabs>
          <w:tab w:val="left" w:leader="underscore" w:pos="9639"/>
        </w:tabs>
        <w:spacing w:after="0" w:line="240" w:lineRule="auto"/>
        <w:jc w:val="both"/>
        <w:rPr>
          <w:rFonts w:cs="Calibri"/>
        </w:rPr>
      </w:pPr>
      <w:r w:rsidRPr="002A5818">
        <w:rPr>
          <w:rFonts w:cs="Calibri"/>
        </w:rPr>
        <w:t>Esta nota no le aplica al ente público.</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06E94726" w:rsidR="007D1E76" w:rsidRDefault="002A5818" w:rsidP="00CB41C4">
      <w:pPr>
        <w:tabs>
          <w:tab w:val="left" w:leader="underscore" w:pos="9639"/>
        </w:tabs>
        <w:spacing w:after="0" w:line="240" w:lineRule="auto"/>
        <w:jc w:val="both"/>
        <w:rPr>
          <w:rFonts w:cs="Calibri"/>
        </w:rPr>
      </w:pPr>
      <w:r w:rsidRPr="002A5818">
        <w:rPr>
          <w:rFonts w:cs="Calibri"/>
        </w:rPr>
        <w:t>Esta nota no le aplica al ente público.</w:t>
      </w:r>
    </w:p>
    <w:p w14:paraId="4969A212" w14:textId="77777777" w:rsidR="002A5818" w:rsidRPr="00E74967" w:rsidRDefault="002A5818"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5E4C22E4" w:rsidR="007D1E76" w:rsidRDefault="002A5818" w:rsidP="00CB41C4">
      <w:pPr>
        <w:tabs>
          <w:tab w:val="left" w:leader="underscore" w:pos="9639"/>
        </w:tabs>
        <w:spacing w:after="0" w:line="240" w:lineRule="auto"/>
        <w:jc w:val="both"/>
        <w:rPr>
          <w:rFonts w:cs="Calibri"/>
        </w:rPr>
      </w:pPr>
      <w:r w:rsidRPr="002A5818">
        <w:rPr>
          <w:rFonts w:cs="Calibri"/>
        </w:rPr>
        <w:t>Esta nota no le aplica al ente público.</w:t>
      </w:r>
    </w:p>
    <w:p w14:paraId="122F5DBF" w14:textId="77777777" w:rsidR="002A5818" w:rsidRPr="00E74967" w:rsidRDefault="002A5818"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7FD7621B" w14:textId="77777777" w:rsidR="002A5818" w:rsidRDefault="002A5818" w:rsidP="00CB41C4">
      <w:pPr>
        <w:tabs>
          <w:tab w:val="left" w:leader="underscore" w:pos="9639"/>
        </w:tabs>
        <w:spacing w:after="0" w:line="240" w:lineRule="auto"/>
        <w:jc w:val="both"/>
        <w:rPr>
          <w:rFonts w:cs="Calibri"/>
        </w:rPr>
      </w:pPr>
      <w:r w:rsidRPr="002A5818">
        <w:rPr>
          <w:rFonts w:cs="Calibri"/>
        </w:rPr>
        <w:t>Esta nota no le aplica al ente público.</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47E25B37" w14:textId="77777777" w:rsidR="002A5818" w:rsidRDefault="002A5818" w:rsidP="00CB41C4">
      <w:pPr>
        <w:tabs>
          <w:tab w:val="left" w:leader="underscore" w:pos="9639"/>
        </w:tabs>
        <w:spacing w:after="0" w:line="240" w:lineRule="auto"/>
        <w:jc w:val="both"/>
        <w:rPr>
          <w:rFonts w:cs="Calibri"/>
        </w:rPr>
      </w:pPr>
      <w:r w:rsidRPr="002A5818">
        <w:rPr>
          <w:rFonts w:cs="Calibri"/>
        </w:rPr>
        <w:t>Se aplican las disposiciones administrativas emitidas por la Secretaría de Finanzas, Inversión y Administración.</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02602760" w14:textId="77777777" w:rsidR="002A5818" w:rsidRDefault="002A5818" w:rsidP="00CB41C4">
      <w:pPr>
        <w:tabs>
          <w:tab w:val="left" w:leader="underscore" w:pos="9639"/>
        </w:tabs>
        <w:spacing w:after="0" w:line="240" w:lineRule="auto"/>
        <w:jc w:val="both"/>
        <w:rPr>
          <w:rFonts w:cs="Calibri"/>
        </w:rPr>
      </w:pPr>
      <w:r w:rsidRPr="002A5818">
        <w:rPr>
          <w:rFonts w:cs="Calibri"/>
        </w:rPr>
        <w:t>Esta nota no le aplica al ente público.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279DDFE8" w:rsidR="007D1E76" w:rsidRDefault="007D1E76" w:rsidP="00CB41C4">
      <w:pPr>
        <w:tabs>
          <w:tab w:val="left" w:leader="underscore" w:pos="9639"/>
        </w:tabs>
        <w:spacing w:after="0" w:line="240" w:lineRule="auto"/>
        <w:jc w:val="both"/>
        <w:rPr>
          <w:rFonts w:cs="Calibri"/>
        </w:rPr>
      </w:pPr>
    </w:p>
    <w:p w14:paraId="750A4FA2" w14:textId="0368BC87" w:rsidR="002A5818" w:rsidRPr="00E74967" w:rsidRDefault="002A5818" w:rsidP="00CB41C4">
      <w:pPr>
        <w:tabs>
          <w:tab w:val="left" w:leader="underscore" w:pos="9639"/>
        </w:tabs>
        <w:spacing w:after="0" w:line="240" w:lineRule="auto"/>
        <w:jc w:val="both"/>
        <w:rPr>
          <w:rFonts w:cs="Calibri"/>
        </w:rPr>
      </w:pPr>
      <w:r w:rsidRPr="002A5818">
        <w:rPr>
          <w:rFonts w:cs="Calibri"/>
        </w:rPr>
        <w:t>Esta nota no le aplica al ente público.</w:t>
      </w: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lastRenderedPageBreak/>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3D14CD42" w14:textId="77777777" w:rsidR="002A5818"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2A5818" w:rsidRPr="002A5818">
        <w:rPr>
          <w:rFonts w:cs="Calibri"/>
        </w:rPr>
        <w:t>No hay eventos posteriores al cierre que declarar.</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48F5087" w14:textId="77777777" w:rsidR="002A5818" w:rsidRDefault="002A5818" w:rsidP="00CB41C4">
      <w:pPr>
        <w:tabs>
          <w:tab w:val="left" w:leader="underscore" w:pos="9639"/>
        </w:tabs>
        <w:spacing w:after="0" w:line="240" w:lineRule="auto"/>
        <w:jc w:val="both"/>
        <w:rPr>
          <w:rFonts w:cs="Calibri"/>
        </w:rPr>
      </w:pPr>
      <w:r w:rsidRPr="002A5818">
        <w:rPr>
          <w:rFonts w:cs="Calibri"/>
        </w:rPr>
        <w:t>Esta nota no le aplica al ente público debido a que no existen partes relacionadas.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AABDD06" w14:textId="57766BD0" w:rsidR="00D5018E" w:rsidRPr="0012405A" w:rsidRDefault="00D5018E" w:rsidP="002A5818">
      <w:pPr>
        <w:tabs>
          <w:tab w:val="left" w:leader="underscore" w:pos="9639"/>
        </w:tabs>
        <w:spacing w:after="0" w:line="240" w:lineRule="auto"/>
        <w:jc w:val="both"/>
        <w:rPr>
          <w:rFonts w:cs="Calibri"/>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w:t>
      </w:r>
      <w:r w:rsidR="002A5818" w:rsidRPr="002A5818">
        <w:rPr>
          <w:rFonts w:asciiTheme="minorHAnsi" w:hAnsiTheme="minorHAnsi" w:cstheme="minorHAnsi"/>
          <w:sz w:val="24"/>
          <w:szCs w:val="24"/>
        </w:rPr>
        <w:t xml:space="preserve"> En cada una de las 16 notas de gestión administrativa el ente público deberá poner la nota correspondiente o en su caso la leyenda “Esta nota no le aplica al ente público” y una breve explicación del motivo por el cual no le es aplicable.</w:t>
      </w:r>
    </w:p>
    <w:p w14:paraId="74D16815" w14:textId="77777777" w:rsidR="00D5018E" w:rsidRDefault="00D5018E" w:rsidP="00CB41C4">
      <w:pPr>
        <w:tabs>
          <w:tab w:val="left" w:leader="underscore" w:pos="9639"/>
        </w:tabs>
        <w:spacing w:after="0" w:line="240" w:lineRule="auto"/>
        <w:jc w:val="both"/>
        <w:rPr>
          <w:rFonts w:cs="Calibri"/>
        </w:rPr>
      </w:pPr>
    </w:p>
    <w:p w14:paraId="1C939621" w14:textId="77777777" w:rsidR="00B45F2F" w:rsidRDefault="00B45F2F" w:rsidP="00B45F2F"/>
    <w:p w14:paraId="64F332D3" w14:textId="77777777" w:rsidR="00B45F2F" w:rsidRDefault="00B45F2F" w:rsidP="00B45F2F"/>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3"/>
        <w:gridCol w:w="419"/>
        <w:gridCol w:w="4996"/>
      </w:tblGrid>
      <w:tr w:rsidR="00B45F2F" w14:paraId="7F459A7E" w14:textId="77777777" w:rsidTr="00FF08A5">
        <w:tc>
          <w:tcPr>
            <w:tcW w:w="4361" w:type="dxa"/>
            <w:tcBorders>
              <w:bottom w:val="single" w:sz="4" w:space="0" w:color="auto"/>
            </w:tcBorders>
          </w:tcPr>
          <w:p w14:paraId="60F1A364" w14:textId="77777777" w:rsidR="00B45F2F" w:rsidRDefault="00B45F2F" w:rsidP="00FF08A5"/>
        </w:tc>
        <w:tc>
          <w:tcPr>
            <w:tcW w:w="425" w:type="dxa"/>
          </w:tcPr>
          <w:p w14:paraId="31160BE5" w14:textId="77777777" w:rsidR="00B45F2F" w:rsidRDefault="00B45F2F" w:rsidP="00FF08A5"/>
        </w:tc>
        <w:tc>
          <w:tcPr>
            <w:tcW w:w="5118" w:type="dxa"/>
            <w:tcBorders>
              <w:bottom w:val="single" w:sz="4" w:space="0" w:color="auto"/>
            </w:tcBorders>
          </w:tcPr>
          <w:p w14:paraId="35D31E7E" w14:textId="77777777" w:rsidR="00B45F2F" w:rsidRDefault="00B45F2F" w:rsidP="00FF08A5"/>
        </w:tc>
      </w:tr>
      <w:tr w:rsidR="00B45F2F" w14:paraId="196DE947" w14:textId="77777777" w:rsidTr="00FF08A5">
        <w:tc>
          <w:tcPr>
            <w:tcW w:w="4361" w:type="dxa"/>
            <w:tcBorders>
              <w:top w:val="single" w:sz="4" w:space="0" w:color="auto"/>
            </w:tcBorders>
          </w:tcPr>
          <w:p w14:paraId="2C44C1FF" w14:textId="77777777" w:rsidR="00B45F2F" w:rsidRPr="00822EC9" w:rsidRDefault="00B45F2F" w:rsidP="00FF08A5">
            <w:pPr>
              <w:spacing w:after="0"/>
              <w:jc w:val="center"/>
              <w:rPr>
                <w:rFonts w:ascii="Helvetica" w:hAnsi="Helvetica" w:cs="Helvetica"/>
                <w:b/>
                <w:bCs/>
              </w:rPr>
            </w:pPr>
            <w:r w:rsidRPr="00822EC9">
              <w:rPr>
                <w:rFonts w:ascii="Helvetica" w:hAnsi="Helvetica" w:cs="Helvetica"/>
                <w:b/>
                <w:bCs/>
              </w:rPr>
              <w:t>Lic. Arturo Antonio Perera Cortés</w:t>
            </w:r>
          </w:p>
          <w:p w14:paraId="64D30E9A" w14:textId="77777777" w:rsidR="00B45F2F" w:rsidRPr="00822EC9" w:rsidRDefault="00B45F2F" w:rsidP="00FF08A5">
            <w:pPr>
              <w:spacing w:after="0"/>
              <w:jc w:val="center"/>
              <w:rPr>
                <w:rFonts w:ascii="Helvetica" w:hAnsi="Helvetica" w:cs="Helvetica"/>
              </w:rPr>
            </w:pPr>
            <w:r w:rsidRPr="00822EC9">
              <w:rPr>
                <w:rFonts w:ascii="Helvetica" w:hAnsi="Helvetica" w:cs="Helvetica"/>
              </w:rPr>
              <w:t>Coordinador de Gestión Administrativa</w:t>
            </w:r>
          </w:p>
        </w:tc>
        <w:tc>
          <w:tcPr>
            <w:tcW w:w="425" w:type="dxa"/>
          </w:tcPr>
          <w:p w14:paraId="0FE42847" w14:textId="77777777" w:rsidR="00B45F2F" w:rsidRPr="00822EC9" w:rsidRDefault="00B45F2F" w:rsidP="00FF08A5">
            <w:pPr>
              <w:spacing w:after="0"/>
              <w:jc w:val="center"/>
              <w:rPr>
                <w:rFonts w:ascii="Helvetica" w:hAnsi="Helvetica" w:cs="Helvetica"/>
              </w:rPr>
            </w:pPr>
          </w:p>
        </w:tc>
        <w:tc>
          <w:tcPr>
            <w:tcW w:w="5118" w:type="dxa"/>
            <w:tcBorders>
              <w:top w:val="single" w:sz="4" w:space="0" w:color="auto"/>
            </w:tcBorders>
          </w:tcPr>
          <w:p w14:paraId="3EE9E8B6" w14:textId="77777777" w:rsidR="00B45F2F" w:rsidRPr="00822EC9" w:rsidRDefault="00B45F2F" w:rsidP="00FF08A5">
            <w:pPr>
              <w:spacing w:after="0"/>
              <w:jc w:val="center"/>
              <w:rPr>
                <w:rFonts w:ascii="Helvetica" w:hAnsi="Helvetica" w:cs="Helvetica"/>
                <w:b/>
                <w:bCs/>
              </w:rPr>
            </w:pPr>
            <w:r>
              <w:rPr>
                <w:rFonts w:ascii="Helvetica" w:hAnsi="Helvetica" w:cs="Helvetica"/>
                <w:b/>
                <w:bCs/>
              </w:rPr>
              <w:t>Dr</w:t>
            </w:r>
            <w:r w:rsidRPr="00822EC9">
              <w:rPr>
                <w:rFonts w:ascii="Helvetica" w:hAnsi="Helvetica" w:cs="Helvetica"/>
                <w:b/>
                <w:bCs/>
              </w:rPr>
              <w:t>. Sergio Jaime Rochín del Rincón</w:t>
            </w:r>
          </w:p>
          <w:p w14:paraId="2E915B72" w14:textId="77777777" w:rsidR="00B45F2F" w:rsidRPr="00822EC9" w:rsidRDefault="00B45F2F" w:rsidP="00FF08A5">
            <w:pPr>
              <w:spacing w:after="0"/>
              <w:jc w:val="center"/>
              <w:rPr>
                <w:rFonts w:ascii="Helvetica" w:hAnsi="Helvetica" w:cs="Helvetica"/>
              </w:rPr>
            </w:pPr>
            <w:r>
              <w:rPr>
                <w:rFonts w:ascii="Helvetica" w:hAnsi="Helvetica" w:cs="Helvetica"/>
              </w:rPr>
              <w:t xml:space="preserve">Presidente de la </w:t>
            </w:r>
            <w:r w:rsidRPr="00822EC9">
              <w:rPr>
                <w:rFonts w:ascii="Helvetica" w:hAnsi="Helvetica" w:cs="Helvetica"/>
              </w:rPr>
              <w:t>Comisión Estatal de Atención Integral a Víctimas</w:t>
            </w:r>
          </w:p>
        </w:tc>
      </w:tr>
    </w:tbl>
    <w:p w14:paraId="289AF980" w14:textId="77777777" w:rsidR="00B45F2F" w:rsidRDefault="00B45F2F" w:rsidP="00B45F2F"/>
    <w:p w14:paraId="4E62C65D" w14:textId="77777777" w:rsidR="00B45F2F" w:rsidRPr="00E74967" w:rsidRDefault="00B45F2F" w:rsidP="00CB41C4">
      <w:pPr>
        <w:tabs>
          <w:tab w:val="left" w:leader="underscore" w:pos="9639"/>
        </w:tabs>
        <w:spacing w:after="0" w:line="240" w:lineRule="auto"/>
        <w:jc w:val="both"/>
        <w:rPr>
          <w:rFonts w:cs="Calibri"/>
        </w:rPr>
      </w:pPr>
    </w:p>
    <w:sectPr w:rsidR="00B45F2F"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707CD" w14:textId="77777777" w:rsidR="00BF3D7A" w:rsidRDefault="00BF3D7A" w:rsidP="00E00323">
      <w:pPr>
        <w:spacing w:after="0" w:line="240" w:lineRule="auto"/>
      </w:pPr>
      <w:r>
        <w:separator/>
      </w:r>
    </w:p>
  </w:endnote>
  <w:endnote w:type="continuationSeparator" w:id="0">
    <w:p w14:paraId="0E402A1A" w14:textId="77777777" w:rsidR="00BF3D7A" w:rsidRDefault="00BF3D7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E1D6" w14:textId="77777777" w:rsidR="00BF3D7A" w:rsidRDefault="00BF3D7A" w:rsidP="00E00323">
      <w:pPr>
        <w:spacing w:after="0" w:line="240" w:lineRule="auto"/>
      </w:pPr>
      <w:r>
        <w:separator/>
      </w:r>
    </w:p>
  </w:footnote>
  <w:footnote w:type="continuationSeparator" w:id="0">
    <w:p w14:paraId="19DEC507" w14:textId="77777777" w:rsidR="00BF3D7A" w:rsidRDefault="00BF3D7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26369650" w:rsidR="00154BA3" w:rsidRDefault="005F3F85" w:rsidP="00A4610E">
    <w:pPr>
      <w:pStyle w:val="Encabezado"/>
      <w:spacing w:after="0" w:line="240" w:lineRule="auto"/>
      <w:jc w:val="center"/>
    </w:pPr>
    <w:r>
      <w:t>COMISIÓN ESTATAL DE ATENCIÓN INTEGRAL A VICTIMAS</w:t>
    </w:r>
  </w:p>
  <w:p w14:paraId="651A4C4F" w14:textId="5153A7F5" w:rsidR="00A4610E" w:rsidRDefault="00A4610E" w:rsidP="00A4610E">
    <w:pPr>
      <w:pStyle w:val="Encabezado"/>
      <w:spacing w:after="0" w:line="240" w:lineRule="auto"/>
      <w:jc w:val="center"/>
    </w:pPr>
    <w:r w:rsidRPr="00A4610E">
      <w:t>CORRESPONDI</w:t>
    </w:r>
    <w:r w:rsidR="00DD018C">
      <w:t>E</w:t>
    </w:r>
    <w:r w:rsidRPr="00A4610E">
      <w:t xml:space="preserve">NTES AL </w:t>
    </w:r>
    <w:r w:rsidR="005F3F85">
      <w:t>30 DE JUNIO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76C74"/>
    <w:rsid w:val="00084EAE"/>
    <w:rsid w:val="00091CE6"/>
    <w:rsid w:val="000B7810"/>
    <w:rsid w:val="000C3365"/>
    <w:rsid w:val="00106EE9"/>
    <w:rsid w:val="0012405A"/>
    <w:rsid w:val="0012493A"/>
    <w:rsid w:val="00137739"/>
    <w:rsid w:val="00154BA3"/>
    <w:rsid w:val="001973A2"/>
    <w:rsid w:val="001C34BC"/>
    <w:rsid w:val="001C710C"/>
    <w:rsid w:val="001C75F2"/>
    <w:rsid w:val="001D2063"/>
    <w:rsid w:val="001D43E9"/>
    <w:rsid w:val="00231FBE"/>
    <w:rsid w:val="00232175"/>
    <w:rsid w:val="0024740E"/>
    <w:rsid w:val="002722DD"/>
    <w:rsid w:val="00295B72"/>
    <w:rsid w:val="002A5818"/>
    <w:rsid w:val="003453CA"/>
    <w:rsid w:val="00396D53"/>
    <w:rsid w:val="003E6C64"/>
    <w:rsid w:val="0043078C"/>
    <w:rsid w:val="00435A87"/>
    <w:rsid w:val="004A1077"/>
    <w:rsid w:val="004A58C8"/>
    <w:rsid w:val="004F234D"/>
    <w:rsid w:val="004F6FAC"/>
    <w:rsid w:val="005053EE"/>
    <w:rsid w:val="00516100"/>
    <w:rsid w:val="00516A8F"/>
    <w:rsid w:val="00540261"/>
    <w:rsid w:val="0054701E"/>
    <w:rsid w:val="005B5531"/>
    <w:rsid w:val="005D3E43"/>
    <w:rsid w:val="005E231E"/>
    <w:rsid w:val="005F2900"/>
    <w:rsid w:val="005F3F85"/>
    <w:rsid w:val="005F51CC"/>
    <w:rsid w:val="0064059E"/>
    <w:rsid w:val="00657009"/>
    <w:rsid w:val="00681C79"/>
    <w:rsid w:val="006B1ADF"/>
    <w:rsid w:val="006F0687"/>
    <w:rsid w:val="006F77A8"/>
    <w:rsid w:val="007610BC"/>
    <w:rsid w:val="007714AB"/>
    <w:rsid w:val="007D1E76"/>
    <w:rsid w:val="007D4484"/>
    <w:rsid w:val="007E38A2"/>
    <w:rsid w:val="007F699D"/>
    <w:rsid w:val="00806269"/>
    <w:rsid w:val="0086420E"/>
    <w:rsid w:val="0086459F"/>
    <w:rsid w:val="008C3BB8"/>
    <w:rsid w:val="008E076C"/>
    <w:rsid w:val="0092765C"/>
    <w:rsid w:val="00967DDA"/>
    <w:rsid w:val="009736CB"/>
    <w:rsid w:val="00A4610E"/>
    <w:rsid w:val="00A6346D"/>
    <w:rsid w:val="00A730E0"/>
    <w:rsid w:val="00AA2768"/>
    <w:rsid w:val="00AA41E5"/>
    <w:rsid w:val="00AB722B"/>
    <w:rsid w:val="00AE1F6A"/>
    <w:rsid w:val="00AF4375"/>
    <w:rsid w:val="00B073DE"/>
    <w:rsid w:val="00B45F2F"/>
    <w:rsid w:val="00B6368B"/>
    <w:rsid w:val="00BA53FE"/>
    <w:rsid w:val="00BE02EB"/>
    <w:rsid w:val="00BF3D7A"/>
    <w:rsid w:val="00C4250B"/>
    <w:rsid w:val="00C4625D"/>
    <w:rsid w:val="00C54C12"/>
    <w:rsid w:val="00C93C67"/>
    <w:rsid w:val="00C97E1E"/>
    <w:rsid w:val="00CB41C4"/>
    <w:rsid w:val="00CF1316"/>
    <w:rsid w:val="00D13C44"/>
    <w:rsid w:val="00D32331"/>
    <w:rsid w:val="00D40FC2"/>
    <w:rsid w:val="00D5018E"/>
    <w:rsid w:val="00D546B2"/>
    <w:rsid w:val="00D975B1"/>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3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2938</Words>
  <Characters>16164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19064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Artemio López Pérez</cp:lastModifiedBy>
  <cp:revision>2</cp:revision>
  <dcterms:created xsi:type="dcterms:W3CDTF">2025-08-22T16:06:00Z</dcterms:created>
  <dcterms:modified xsi:type="dcterms:W3CDTF">2025-08-22T16:06:00Z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