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28840A93" w:rsidR="007D1E76" w:rsidRPr="00E74967" w:rsidRDefault="007D1E76" w:rsidP="008E166F">
      <w:pPr>
        <w:tabs>
          <w:tab w:val="left" w:leader="underscore" w:pos="9639"/>
        </w:tabs>
        <w:spacing w:after="0" w:line="240" w:lineRule="auto"/>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 xml:space="preserve">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64420E1E" w14:textId="6DD9B274" w:rsidR="007D1E76" w:rsidRPr="008E166F" w:rsidRDefault="007D1E76" w:rsidP="008E166F">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8E166F">
        <w:rPr>
          <w:rFonts w:cs="Calibri"/>
        </w:rPr>
        <w:t>.</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066041AB" w14:textId="624F2E7F" w:rsidR="00D26525"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180157007" w:history="1">
            <w:r w:rsidR="00D26525" w:rsidRPr="004839A8">
              <w:rPr>
                <w:rStyle w:val="Hipervnculo"/>
                <w:rFonts w:cstheme="minorHAnsi"/>
                <w:b/>
                <w:noProof/>
              </w:rPr>
              <w:t>1. Autorización e Historia:</w:t>
            </w:r>
            <w:r w:rsidR="00D26525">
              <w:rPr>
                <w:noProof/>
                <w:webHidden/>
              </w:rPr>
              <w:tab/>
            </w:r>
            <w:r w:rsidR="00D26525">
              <w:rPr>
                <w:noProof/>
                <w:webHidden/>
              </w:rPr>
              <w:fldChar w:fldCharType="begin"/>
            </w:r>
            <w:r w:rsidR="00D26525">
              <w:rPr>
                <w:noProof/>
                <w:webHidden/>
              </w:rPr>
              <w:instrText xml:space="preserve"> PAGEREF _Toc180157007 \h </w:instrText>
            </w:r>
            <w:r w:rsidR="00D26525">
              <w:rPr>
                <w:noProof/>
                <w:webHidden/>
              </w:rPr>
            </w:r>
            <w:r w:rsidR="00D26525">
              <w:rPr>
                <w:noProof/>
                <w:webHidden/>
              </w:rPr>
              <w:fldChar w:fldCharType="separate"/>
            </w:r>
            <w:r w:rsidR="001934F6">
              <w:rPr>
                <w:noProof/>
                <w:webHidden/>
              </w:rPr>
              <w:t>2</w:t>
            </w:r>
            <w:r w:rsidR="00D26525">
              <w:rPr>
                <w:noProof/>
                <w:webHidden/>
              </w:rPr>
              <w:fldChar w:fldCharType="end"/>
            </w:r>
          </w:hyperlink>
        </w:p>
        <w:p w14:paraId="35C3E642" w14:textId="4B8676D2" w:rsidR="00D26525" w:rsidRDefault="00D26525">
          <w:pPr>
            <w:pStyle w:val="TDC2"/>
            <w:tabs>
              <w:tab w:val="right" w:leader="dot" w:pos="9678"/>
            </w:tabs>
            <w:rPr>
              <w:rFonts w:asciiTheme="minorHAnsi" w:eastAsiaTheme="minorEastAsia" w:hAnsiTheme="minorHAnsi" w:cstheme="minorBidi"/>
              <w:noProof/>
              <w:lang w:eastAsia="es-MX"/>
            </w:rPr>
          </w:pPr>
          <w:hyperlink w:anchor="_Toc180157008" w:history="1">
            <w:r w:rsidRPr="004839A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_Toc180157008 \h </w:instrText>
            </w:r>
            <w:r>
              <w:rPr>
                <w:noProof/>
                <w:webHidden/>
              </w:rPr>
            </w:r>
            <w:r>
              <w:rPr>
                <w:noProof/>
                <w:webHidden/>
              </w:rPr>
              <w:fldChar w:fldCharType="separate"/>
            </w:r>
            <w:r w:rsidR="001934F6">
              <w:rPr>
                <w:noProof/>
                <w:webHidden/>
              </w:rPr>
              <w:t>3</w:t>
            </w:r>
            <w:r>
              <w:rPr>
                <w:noProof/>
                <w:webHidden/>
              </w:rPr>
              <w:fldChar w:fldCharType="end"/>
            </w:r>
          </w:hyperlink>
        </w:p>
        <w:p w14:paraId="3765411A" w14:textId="27C94D87" w:rsidR="00D26525" w:rsidRDefault="00D26525">
          <w:pPr>
            <w:pStyle w:val="TDC2"/>
            <w:tabs>
              <w:tab w:val="right" w:leader="dot" w:pos="9678"/>
            </w:tabs>
            <w:rPr>
              <w:rFonts w:asciiTheme="minorHAnsi" w:eastAsiaTheme="minorEastAsia" w:hAnsiTheme="minorHAnsi" w:cstheme="minorBidi"/>
              <w:noProof/>
              <w:lang w:eastAsia="es-MX"/>
            </w:rPr>
          </w:pPr>
          <w:hyperlink w:anchor="_Toc180157009" w:history="1">
            <w:r w:rsidRPr="004839A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_Toc180157009 \h </w:instrText>
            </w:r>
            <w:r>
              <w:rPr>
                <w:noProof/>
                <w:webHidden/>
              </w:rPr>
            </w:r>
            <w:r>
              <w:rPr>
                <w:noProof/>
                <w:webHidden/>
              </w:rPr>
              <w:fldChar w:fldCharType="separate"/>
            </w:r>
            <w:r w:rsidR="001934F6">
              <w:rPr>
                <w:noProof/>
                <w:webHidden/>
              </w:rPr>
              <w:t>3</w:t>
            </w:r>
            <w:r>
              <w:rPr>
                <w:noProof/>
                <w:webHidden/>
              </w:rPr>
              <w:fldChar w:fldCharType="end"/>
            </w:r>
          </w:hyperlink>
        </w:p>
        <w:p w14:paraId="427F5517" w14:textId="2A095732" w:rsidR="00D26525" w:rsidRDefault="00D26525">
          <w:pPr>
            <w:pStyle w:val="TDC2"/>
            <w:tabs>
              <w:tab w:val="right" w:leader="dot" w:pos="9678"/>
            </w:tabs>
            <w:rPr>
              <w:rFonts w:asciiTheme="minorHAnsi" w:eastAsiaTheme="minorEastAsia" w:hAnsiTheme="minorHAnsi" w:cstheme="minorBidi"/>
              <w:noProof/>
              <w:lang w:eastAsia="es-MX"/>
            </w:rPr>
          </w:pPr>
          <w:hyperlink w:anchor="_Toc180157010" w:history="1">
            <w:r w:rsidRPr="004839A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_Toc180157010 \h </w:instrText>
            </w:r>
            <w:r>
              <w:rPr>
                <w:noProof/>
                <w:webHidden/>
              </w:rPr>
            </w:r>
            <w:r>
              <w:rPr>
                <w:noProof/>
                <w:webHidden/>
              </w:rPr>
              <w:fldChar w:fldCharType="separate"/>
            </w:r>
            <w:r w:rsidR="001934F6">
              <w:rPr>
                <w:noProof/>
                <w:webHidden/>
              </w:rPr>
              <w:t>4</w:t>
            </w:r>
            <w:r>
              <w:rPr>
                <w:noProof/>
                <w:webHidden/>
              </w:rPr>
              <w:fldChar w:fldCharType="end"/>
            </w:r>
          </w:hyperlink>
        </w:p>
        <w:p w14:paraId="29F03A9C" w14:textId="4279686B" w:rsidR="00D26525" w:rsidRDefault="00D26525">
          <w:pPr>
            <w:pStyle w:val="TDC2"/>
            <w:tabs>
              <w:tab w:val="right" w:leader="dot" w:pos="9678"/>
            </w:tabs>
            <w:rPr>
              <w:rFonts w:asciiTheme="minorHAnsi" w:eastAsiaTheme="minorEastAsia" w:hAnsiTheme="minorHAnsi" w:cstheme="minorBidi"/>
              <w:noProof/>
              <w:lang w:eastAsia="es-MX"/>
            </w:rPr>
          </w:pPr>
          <w:hyperlink w:anchor="_Toc180157011" w:history="1">
            <w:r w:rsidRPr="004839A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_Toc180157011 \h </w:instrText>
            </w:r>
            <w:r>
              <w:rPr>
                <w:noProof/>
                <w:webHidden/>
              </w:rPr>
            </w:r>
            <w:r>
              <w:rPr>
                <w:noProof/>
                <w:webHidden/>
              </w:rPr>
              <w:fldChar w:fldCharType="separate"/>
            </w:r>
            <w:r w:rsidR="001934F6">
              <w:rPr>
                <w:noProof/>
                <w:webHidden/>
              </w:rPr>
              <w:t>5</w:t>
            </w:r>
            <w:r>
              <w:rPr>
                <w:noProof/>
                <w:webHidden/>
              </w:rPr>
              <w:fldChar w:fldCharType="end"/>
            </w:r>
          </w:hyperlink>
        </w:p>
        <w:p w14:paraId="000531B1" w14:textId="2B6381BC" w:rsidR="00D26525" w:rsidRDefault="00D26525">
          <w:pPr>
            <w:pStyle w:val="TDC2"/>
            <w:tabs>
              <w:tab w:val="right" w:leader="dot" w:pos="9678"/>
            </w:tabs>
            <w:rPr>
              <w:rFonts w:asciiTheme="minorHAnsi" w:eastAsiaTheme="minorEastAsia" w:hAnsiTheme="minorHAnsi" w:cstheme="minorBidi"/>
              <w:noProof/>
              <w:lang w:eastAsia="es-MX"/>
            </w:rPr>
          </w:pPr>
          <w:hyperlink w:anchor="_Toc180157012" w:history="1">
            <w:r w:rsidRPr="004839A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_Toc180157012 \h </w:instrText>
            </w:r>
            <w:r>
              <w:rPr>
                <w:noProof/>
                <w:webHidden/>
              </w:rPr>
            </w:r>
            <w:r>
              <w:rPr>
                <w:noProof/>
                <w:webHidden/>
              </w:rPr>
              <w:fldChar w:fldCharType="separate"/>
            </w:r>
            <w:r w:rsidR="001934F6">
              <w:rPr>
                <w:noProof/>
                <w:webHidden/>
              </w:rPr>
              <w:t>6</w:t>
            </w:r>
            <w:r>
              <w:rPr>
                <w:noProof/>
                <w:webHidden/>
              </w:rPr>
              <w:fldChar w:fldCharType="end"/>
            </w:r>
          </w:hyperlink>
        </w:p>
        <w:p w14:paraId="624FFD8F" w14:textId="564606DE" w:rsidR="00D26525" w:rsidRDefault="00D26525">
          <w:pPr>
            <w:pStyle w:val="TDC2"/>
            <w:tabs>
              <w:tab w:val="right" w:leader="dot" w:pos="9678"/>
            </w:tabs>
            <w:rPr>
              <w:rFonts w:asciiTheme="minorHAnsi" w:eastAsiaTheme="minorEastAsia" w:hAnsiTheme="minorHAnsi" w:cstheme="minorBidi"/>
              <w:noProof/>
              <w:lang w:eastAsia="es-MX"/>
            </w:rPr>
          </w:pPr>
          <w:hyperlink w:anchor="_Toc180157013" w:history="1">
            <w:r w:rsidRPr="004839A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_Toc180157013 \h </w:instrText>
            </w:r>
            <w:r>
              <w:rPr>
                <w:noProof/>
                <w:webHidden/>
              </w:rPr>
            </w:r>
            <w:r>
              <w:rPr>
                <w:noProof/>
                <w:webHidden/>
              </w:rPr>
              <w:fldChar w:fldCharType="separate"/>
            </w:r>
            <w:r w:rsidR="001934F6">
              <w:rPr>
                <w:noProof/>
                <w:webHidden/>
              </w:rPr>
              <w:t>6</w:t>
            </w:r>
            <w:r>
              <w:rPr>
                <w:noProof/>
                <w:webHidden/>
              </w:rPr>
              <w:fldChar w:fldCharType="end"/>
            </w:r>
          </w:hyperlink>
        </w:p>
        <w:p w14:paraId="31BF41E0" w14:textId="3FF34418" w:rsidR="00D26525" w:rsidRDefault="00D26525">
          <w:pPr>
            <w:pStyle w:val="TDC2"/>
            <w:tabs>
              <w:tab w:val="right" w:leader="dot" w:pos="9678"/>
            </w:tabs>
            <w:rPr>
              <w:rFonts w:asciiTheme="minorHAnsi" w:eastAsiaTheme="minorEastAsia" w:hAnsiTheme="minorHAnsi" w:cstheme="minorBidi"/>
              <w:noProof/>
              <w:lang w:eastAsia="es-MX"/>
            </w:rPr>
          </w:pPr>
          <w:hyperlink w:anchor="_Toc180157014" w:history="1">
            <w:r w:rsidRPr="004839A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_Toc180157014 \h </w:instrText>
            </w:r>
            <w:r>
              <w:rPr>
                <w:noProof/>
                <w:webHidden/>
              </w:rPr>
            </w:r>
            <w:r>
              <w:rPr>
                <w:noProof/>
                <w:webHidden/>
              </w:rPr>
              <w:fldChar w:fldCharType="separate"/>
            </w:r>
            <w:r w:rsidR="001934F6">
              <w:rPr>
                <w:noProof/>
                <w:webHidden/>
              </w:rPr>
              <w:t>8</w:t>
            </w:r>
            <w:r>
              <w:rPr>
                <w:noProof/>
                <w:webHidden/>
              </w:rPr>
              <w:fldChar w:fldCharType="end"/>
            </w:r>
          </w:hyperlink>
        </w:p>
        <w:p w14:paraId="114EF76F" w14:textId="6DC2FC08" w:rsidR="00D26525" w:rsidRDefault="00D26525">
          <w:pPr>
            <w:pStyle w:val="TDC2"/>
            <w:tabs>
              <w:tab w:val="right" w:leader="dot" w:pos="9678"/>
            </w:tabs>
            <w:rPr>
              <w:rFonts w:asciiTheme="minorHAnsi" w:eastAsiaTheme="minorEastAsia" w:hAnsiTheme="minorHAnsi" w:cstheme="minorBidi"/>
              <w:noProof/>
              <w:lang w:eastAsia="es-MX"/>
            </w:rPr>
          </w:pPr>
          <w:hyperlink w:anchor="_Toc180157015" w:history="1">
            <w:r w:rsidRPr="004839A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_Toc180157015 \h </w:instrText>
            </w:r>
            <w:r>
              <w:rPr>
                <w:noProof/>
                <w:webHidden/>
              </w:rPr>
            </w:r>
            <w:r>
              <w:rPr>
                <w:noProof/>
                <w:webHidden/>
              </w:rPr>
              <w:fldChar w:fldCharType="separate"/>
            </w:r>
            <w:r w:rsidR="001934F6">
              <w:rPr>
                <w:noProof/>
                <w:webHidden/>
              </w:rPr>
              <w:t>8</w:t>
            </w:r>
            <w:r>
              <w:rPr>
                <w:noProof/>
                <w:webHidden/>
              </w:rPr>
              <w:fldChar w:fldCharType="end"/>
            </w:r>
          </w:hyperlink>
        </w:p>
        <w:p w14:paraId="1D7714A0" w14:textId="2D630FC9" w:rsidR="00D26525" w:rsidRDefault="00D26525">
          <w:pPr>
            <w:pStyle w:val="TDC2"/>
            <w:tabs>
              <w:tab w:val="right" w:leader="dot" w:pos="9678"/>
            </w:tabs>
            <w:rPr>
              <w:rFonts w:asciiTheme="minorHAnsi" w:eastAsiaTheme="minorEastAsia" w:hAnsiTheme="minorHAnsi" w:cstheme="minorBidi"/>
              <w:noProof/>
              <w:lang w:eastAsia="es-MX"/>
            </w:rPr>
          </w:pPr>
          <w:hyperlink w:anchor="_Toc180157016" w:history="1">
            <w:r w:rsidRPr="004839A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_Toc180157016 \h </w:instrText>
            </w:r>
            <w:r>
              <w:rPr>
                <w:noProof/>
                <w:webHidden/>
              </w:rPr>
            </w:r>
            <w:r>
              <w:rPr>
                <w:noProof/>
                <w:webHidden/>
              </w:rPr>
              <w:fldChar w:fldCharType="separate"/>
            </w:r>
            <w:r w:rsidR="001934F6">
              <w:rPr>
                <w:noProof/>
                <w:webHidden/>
              </w:rPr>
              <w:t>11</w:t>
            </w:r>
            <w:r>
              <w:rPr>
                <w:noProof/>
                <w:webHidden/>
              </w:rPr>
              <w:fldChar w:fldCharType="end"/>
            </w:r>
          </w:hyperlink>
        </w:p>
        <w:p w14:paraId="7C5EF38C" w14:textId="512020D5" w:rsidR="00D26525" w:rsidRDefault="00D26525">
          <w:pPr>
            <w:pStyle w:val="TDC2"/>
            <w:tabs>
              <w:tab w:val="right" w:leader="dot" w:pos="9678"/>
            </w:tabs>
            <w:rPr>
              <w:rFonts w:asciiTheme="minorHAnsi" w:eastAsiaTheme="minorEastAsia" w:hAnsiTheme="minorHAnsi" w:cstheme="minorBidi"/>
              <w:noProof/>
              <w:lang w:eastAsia="es-MX"/>
            </w:rPr>
          </w:pPr>
          <w:hyperlink w:anchor="_Toc180157017" w:history="1">
            <w:r w:rsidRPr="004839A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_Toc180157017 \h </w:instrText>
            </w:r>
            <w:r>
              <w:rPr>
                <w:noProof/>
                <w:webHidden/>
              </w:rPr>
            </w:r>
            <w:r>
              <w:rPr>
                <w:noProof/>
                <w:webHidden/>
              </w:rPr>
              <w:fldChar w:fldCharType="separate"/>
            </w:r>
            <w:r w:rsidR="001934F6">
              <w:rPr>
                <w:noProof/>
                <w:webHidden/>
              </w:rPr>
              <w:t>11</w:t>
            </w:r>
            <w:r>
              <w:rPr>
                <w:noProof/>
                <w:webHidden/>
              </w:rPr>
              <w:fldChar w:fldCharType="end"/>
            </w:r>
          </w:hyperlink>
        </w:p>
        <w:p w14:paraId="61B22F41" w14:textId="6C8F0310" w:rsidR="00D26525" w:rsidRDefault="00D26525">
          <w:pPr>
            <w:pStyle w:val="TDC2"/>
            <w:tabs>
              <w:tab w:val="right" w:leader="dot" w:pos="9678"/>
            </w:tabs>
            <w:rPr>
              <w:rFonts w:asciiTheme="minorHAnsi" w:eastAsiaTheme="minorEastAsia" w:hAnsiTheme="minorHAnsi" w:cstheme="minorBidi"/>
              <w:noProof/>
              <w:lang w:eastAsia="es-MX"/>
            </w:rPr>
          </w:pPr>
          <w:hyperlink w:anchor="_Toc180157018" w:history="1">
            <w:r w:rsidRPr="004839A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_Toc180157018 \h </w:instrText>
            </w:r>
            <w:r>
              <w:rPr>
                <w:noProof/>
                <w:webHidden/>
              </w:rPr>
            </w:r>
            <w:r>
              <w:rPr>
                <w:noProof/>
                <w:webHidden/>
              </w:rPr>
              <w:fldChar w:fldCharType="separate"/>
            </w:r>
            <w:r w:rsidR="001934F6">
              <w:rPr>
                <w:noProof/>
                <w:webHidden/>
              </w:rPr>
              <w:t>11</w:t>
            </w:r>
            <w:r>
              <w:rPr>
                <w:noProof/>
                <w:webHidden/>
              </w:rPr>
              <w:fldChar w:fldCharType="end"/>
            </w:r>
          </w:hyperlink>
        </w:p>
        <w:p w14:paraId="0BCBB1F3" w14:textId="42420E23" w:rsidR="00D26525" w:rsidRDefault="00D26525">
          <w:pPr>
            <w:pStyle w:val="TDC2"/>
            <w:tabs>
              <w:tab w:val="right" w:leader="dot" w:pos="9678"/>
            </w:tabs>
            <w:rPr>
              <w:rFonts w:asciiTheme="minorHAnsi" w:eastAsiaTheme="minorEastAsia" w:hAnsiTheme="minorHAnsi" w:cstheme="minorBidi"/>
              <w:noProof/>
              <w:lang w:eastAsia="es-MX"/>
            </w:rPr>
          </w:pPr>
          <w:hyperlink w:anchor="_Toc180157019" w:history="1">
            <w:r w:rsidRPr="004839A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_Toc180157019 \h </w:instrText>
            </w:r>
            <w:r>
              <w:rPr>
                <w:noProof/>
                <w:webHidden/>
              </w:rPr>
            </w:r>
            <w:r>
              <w:rPr>
                <w:noProof/>
                <w:webHidden/>
              </w:rPr>
              <w:fldChar w:fldCharType="separate"/>
            </w:r>
            <w:r w:rsidR="001934F6">
              <w:rPr>
                <w:noProof/>
                <w:webHidden/>
              </w:rPr>
              <w:t>11</w:t>
            </w:r>
            <w:r>
              <w:rPr>
                <w:noProof/>
                <w:webHidden/>
              </w:rPr>
              <w:fldChar w:fldCharType="end"/>
            </w:r>
          </w:hyperlink>
        </w:p>
        <w:p w14:paraId="207668E2" w14:textId="5E29DBBA" w:rsidR="00D26525" w:rsidRDefault="00D26525">
          <w:pPr>
            <w:pStyle w:val="TDC2"/>
            <w:tabs>
              <w:tab w:val="right" w:leader="dot" w:pos="9678"/>
            </w:tabs>
            <w:rPr>
              <w:rFonts w:asciiTheme="minorHAnsi" w:eastAsiaTheme="minorEastAsia" w:hAnsiTheme="minorHAnsi" w:cstheme="minorBidi"/>
              <w:noProof/>
              <w:lang w:eastAsia="es-MX"/>
            </w:rPr>
          </w:pPr>
          <w:hyperlink w:anchor="_Toc180157020" w:history="1">
            <w:r w:rsidRPr="004839A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_Toc180157020 \h </w:instrText>
            </w:r>
            <w:r>
              <w:rPr>
                <w:noProof/>
                <w:webHidden/>
              </w:rPr>
            </w:r>
            <w:r>
              <w:rPr>
                <w:noProof/>
                <w:webHidden/>
              </w:rPr>
              <w:fldChar w:fldCharType="separate"/>
            </w:r>
            <w:r w:rsidR="001934F6">
              <w:rPr>
                <w:noProof/>
                <w:webHidden/>
              </w:rPr>
              <w:t>12</w:t>
            </w:r>
            <w:r>
              <w:rPr>
                <w:noProof/>
                <w:webHidden/>
              </w:rPr>
              <w:fldChar w:fldCharType="end"/>
            </w:r>
          </w:hyperlink>
        </w:p>
        <w:p w14:paraId="79A26304" w14:textId="435642DD" w:rsidR="00D26525" w:rsidRDefault="00D26525">
          <w:pPr>
            <w:pStyle w:val="TDC2"/>
            <w:tabs>
              <w:tab w:val="right" w:leader="dot" w:pos="9678"/>
            </w:tabs>
            <w:rPr>
              <w:rFonts w:asciiTheme="minorHAnsi" w:eastAsiaTheme="minorEastAsia" w:hAnsiTheme="minorHAnsi" w:cstheme="minorBidi"/>
              <w:noProof/>
              <w:lang w:eastAsia="es-MX"/>
            </w:rPr>
          </w:pPr>
          <w:hyperlink w:anchor="_Toc180157021" w:history="1">
            <w:r w:rsidRPr="004839A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_Toc180157021 \h </w:instrText>
            </w:r>
            <w:r>
              <w:rPr>
                <w:noProof/>
                <w:webHidden/>
              </w:rPr>
            </w:r>
            <w:r>
              <w:rPr>
                <w:noProof/>
                <w:webHidden/>
              </w:rPr>
              <w:fldChar w:fldCharType="separate"/>
            </w:r>
            <w:r w:rsidR="001934F6">
              <w:rPr>
                <w:noProof/>
                <w:webHidden/>
              </w:rPr>
              <w:t>12</w:t>
            </w:r>
            <w:r>
              <w:rPr>
                <w:noProof/>
                <w:webHidden/>
              </w:rPr>
              <w:fldChar w:fldCharType="end"/>
            </w:r>
          </w:hyperlink>
        </w:p>
        <w:p w14:paraId="65BD8424" w14:textId="171A1D8B" w:rsidR="00D26525" w:rsidRDefault="00D26525">
          <w:pPr>
            <w:pStyle w:val="TDC2"/>
            <w:tabs>
              <w:tab w:val="right" w:leader="dot" w:pos="9678"/>
            </w:tabs>
            <w:rPr>
              <w:rFonts w:asciiTheme="minorHAnsi" w:eastAsiaTheme="minorEastAsia" w:hAnsiTheme="minorHAnsi" w:cstheme="minorBidi"/>
              <w:noProof/>
              <w:lang w:eastAsia="es-MX"/>
            </w:rPr>
          </w:pPr>
          <w:hyperlink w:anchor="_Toc180157022" w:history="1">
            <w:r w:rsidRPr="004839A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_Toc180157022 \h </w:instrText>
            </w:r>
            <w:r>
              <w:rPr>
                <w:noProof/>
                <w:webHidden/>
              </w:rPr>
            </w:r>
            <w:r>
              <w:rPr>
                <w:noProof/>
                <w:webHidden/>
              </w:rPr>
              <w:fldChar w:fldCharType="separate"/>
            </w:r>
            <w:r w:rsidR="001934F6">
              <w:rPr>
                <w:noProof/>
                <w:webHidden/>
              </w:rPr>
              <w:t>12</w:t>
            </w:r>
            <w:r>
              <w:rPr>
                <w:noProof/>
                <w:webHidden/>
              </w:rPr>
              <w:fldChar w:fldCharType="end"/>
            </w:r>
          </w:hyperlink>
        </w:p>
        <w:p w14:paraId="43551857" w14:textId="3283444D"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80157007"/>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AD549F7" w14:textId="77777777" w:rsidR="008E166F" w:rsidRDefault="008E166F" w:rsidP="008E166F">
      <w:pPr>
        <w:tabs>
          <w:tab w:val="left" w:leader="underscore" w:pos="9639"/>
        </w:tabs>
        <w:spacing w:after="0" w:line="240" w:lineRule="auto"/>
        <w:jc w:val="both"/>
        <w:rPr>
          <w:rFonts w:cs="Calibri"/>
        </w:rPr>
      </w:pPr>
    </w:p>
    <w:p w14:paraId="5792C46B" w14:textId="58832953" w:rsidR="008E166F" w:rsidRPr="008E166F" w:rsidRDefault="008E166F" w:rsidP="008E166F">
      <w:pPr>
        <w:tabs>
          <w:tab w:val="left" w:leader="underscore" w:pos="9639"/>
        </w:tabs>
        <w:spacing w:after="0" w:line="240" w:lineRule="auto"/>
        <w:jc w:val="both"/>
        <w:rPr>
          <w:rFonts w:cs="Calibri"/>
        </w:rPr>
      </w:pPr>
      <w:r w:rsidRPr="008E166F">
        <w:rPr>
          <w:rFonts w:cs="Calibri"/>
        </w:rPr>
        <w:t>El 6 de abril de 1990, se publicó en el periódico oficial del gobierno del Estado de Guanajuato, el decreto gubernativo no. 46 mediante el cual se crea el Instituto Guanajuatense de la Juventud y el Deporte, dependiente de la Secretaría de Educación, Cultura y Recreación del Estado, al cual le asignaron las funciones de promoción del deporte, de recreación y apoyo a la juventud, siendo gobernador el Lic. Rafael Corrales Ayala, en este tiempo se contaba con las áreas de Desarrollo del Deporte y de Atención a la Juventud.</w:t>
      </w:r>
    </w:p>
    <w:p w14:paraId="348627B8" w14:textId="77777777" w:rsidR="008E166F" w:rsidRPr="008E166F" w:rsidRDefault="008E166F" w:rsidP="008E166F">
      <w:pPr>
        <w:tabs>
          <w:tab w:val="left" w:leader="underscore" w:pos="9639"/>
        </w:tabs>
        <w:spacing w:after="0" w:line="240" w:lineRule="auto"/>
        <w:jc w:val="both"/>
        <w:rPr>
          <w:rFonts w:cs="Calibri"/>
        </w:rPr>
      </w:pPr>
    </w:p>
    <w:p w14:paraId="19AE986F"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 xml:space="preserve">Posteriormente, en 1993, siendo gobernador el C. Ing. Carlos Medina Plasencia, el Instituto sufre cambios </w:t>
      </w:r>
      <w:proofErr w:type="gramStart"/>
      <w:r w:rsidRPr="008E166F">
        <w:rPr>
          <w:rFonts w:cs="Calibri"/>
        </w:rPr>
        <w:t>de acuerdo al</w:t>
      </w:r>
      <w:proofErr w:type="gramEnd"/>
      <w:r w:rsidRPr="008E166F">
        <w:rPr>
          <w:rFonts w:cs="Calibri"/>
        </w:rPr>
        <w:t xml:space="preserve"> decreto gubernativo no. 58 publicado en el periódico oficial del 9 de noviembre del mismo año, pasando a ser Consejo Guanajuatense de la Juventud y el Deporte (CONGUAJUDE), con personalidad jurídica y patrimonio propio.</w:t>
      </w:r>
    </w:p>
    <w:p w14:paraId="5A1AA4F4" w14:textId="77777777" w:rsidR="008E166F" w:rsidRPr="008E166F" w:rsidRDefault="008E166F" w:rsidP="008E166F">
      <w:pPr>
        <w:tabs>
          <w:tab w:val="left" w:leader="underscore" w:pos="9639"/>
        </w:tabs>
        <w:spacing w:after="0" w:line="240" w:lineRule="auto"/>
        <w:jc w:val="both"/>
        <w:rPr>
          <w:rFonts w:cs="Calibri"/>
        </w:rPr>
      </w:pPr>
    </w:p>
    <w:p w14:paraId="4B36FB2F"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El 1 de enero de 1999 entra en vigor la Ley Estatal del Deporte y Atención a la Juventud de Guanajuato, en donde se estipula que el CONGUAJUDE pasa a ser Comisión Estatal del Deporte y Atención a la Juventud (CEDAJ), mediante decreto no. 102 publicado en el diario oficial de Gobierno del Estado de fecha 4 de diciembre de 1998, siendo Gobernador del Estado el C. Lic. Vicente Fox Quesada, para lo cual, el reto sigue siendo el servicio y bienestar de la juventud y la sociedad guanajuatense.</w:t>
      </w:r>
    </w:p>
    <w:p w14:paraId="174F0C0C" w14:textId="77777777" w:rsidR="008E166F" w:rsidRPr="008E166F" w:rsidRDefault="008E166F" w:rsidP="008E166F">
      <w:pPr>
        <w:tabs>
          <w:tab w:val="left" w:leader="underscore" w:pos="9639"/>
        </w:tabs>
        <w:spacing w:after="0" w:line="240" w:lineRule="auto"/>
        <w:jc w:val="both"/>
        <w:rPr>
          <w:rFonts w:cs="Calibri"/>
        </w:rPr>
      </w:pPr>
    </w:p>
    <w:p w14:paraId="4E8DF742"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 xml:space="preserve">En fecha 1 de </w:t>
      </w:r>
      <w:proofErr w:type="gramStart"/>
      <w:r w:rsidRPr="008E166F">
        <w:rPr>
          <w:rFonts w:cs="Calibri"/>
        </w:rPr>
        <w:t>Enero</w:t>
      </w:r>
      <w:proofErr w:type="gramEnd"/>
      <w:r w:rsidRPr="008E166F">
        <w:rPr>
          <w:rFonts w:cs="Calibri"/>
        </w:rPr>
        <w:t xml:space="preserve"> de 2011 entra en vigor la Ley de Cultura física y Deporte del Estado de Guanajuato, mediante el decreto núm. 76 publicado en el diario oficial de Gobierno del Estado el 19 de </w:t>
      </w:r>
      <w:proofErr w:type="gramStart"/>
      <w:r w:rsidRPr="008E166F">
        <w:rPr>
          <w:rFonts w:cs="Calibri"/>
        </w:rPr>
        <w:t>Agosto</w:t>
      </w:r>
      <w:proofErr w:type="gramEnd"/>
      <w:r w:rsidRPr="008E166F">
        <w:rPr>
          <w:rFonts w:cs="Calibri"/>
        </w:rPr>
        <w:t xml:space="preserve"> de 2010, en la que la Comisión Estatal de Cultura Física y Deporte sustituye en todos sus ámbitos jurídicos y legales a la Comisión Estatal del Deporte y Atención a la Juventud.</w:t>
      </w:r>
    </w:p>
    <w:p w14:paraId="37538315" w14:textId="77777777" w:rsidR="008E166F" w:rsidRPr="008E166F" w:rsidRDefault="008E166F" w:rsidP="008E166F">
      <w:pPr>
        <w:tabs>
          <w:tab w:val="left" w:leader="underscore" w:pos="9639"/>
        </w:tabs>
        <w:spacing w:after="0" w:line="240" w:lineRule="auto"/>
        <w:jc w:val="both"/>
        <w:rPr>
          <w:rFonts w:cs="Calibri"/>
        </w:rPr>
      </w:pPr>
    </w:p>
    <w:p w14:paraId="19D889E2"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Posteriormente el 21 de diciembre de 2012 se publica el decreto gubernativo número 20, mediante el cual se expide el Reglamento de la Ley de cultura Física y Deporte del Estado de Guanajuato. En el cual en su artículo 2, menciona, que, para los efectos legales y administrativos, se entenderá a la Comisión de Cultura Física y Deporte como la Comisión de Deporte del Estado de Guanajuato por sus siglas “CODE Guanajuato”.</w:t>
      </w:r>
    </w:p>
    <w:p w14:paraId="232E60FF" w14:textId="77777777" w:rsidR="008E166F" w:rsidRPr="008E166F" w:rsidRDefault="008E166F" w:rsidP="008E166F">
      <w:pPr>
        <w:tabs>
          <w:tab w:val="left" w:leader="underscore" w:pos="9639"/>
        </w:tabs>
        <w:spacing w:after="0" w:line="240" w:lineRule="auto"/>
        <w:jc w:val="both"/>
        <w:rPr>
          <w:rFonts w:cs="Calibri"/>
        </w:rPr>
      </w:pPr>
    </w:p>
    <w:p w14:paraId="454BCB76"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 xml:space="preserve">En fecha 16 de agosto de 2016, estando en mandato el Gobernador C. Miguel Márquez </w:t>
      </w:r>
      <w:proofErr w:type="spellStart"/>
      <w:r w:rsidRPr="008E166F">
        <w:rPr>
          <w:rFonts w:cs="Calibri"/>
        </w:rPr>
        <w:t>Márquez</w:t>
      </w:r>
      <w:proofErr w:type="spellEnd"/>
      <w:r w:rsidRPr="008E166F">
        <w:rPr>
          <w:rFonts w:cs="Calibri"/>
        </w:rPr>
        <w:t xml:space="preserve"> se publica en el periódico oficial del Gobierno del Estado de Guanajuato, el decreto Gubernativo número 164, mediante el cual se expide el Reglamento interior de la Comisión de Deporte del Estado de Guanajuato, en donde contiene la estructura que actualmente está en función en la administración del organismo.</w:t>
      </w:r>
    </w:p>
    <w:p w14:paraId="07C949E2" w14:textId="77777777" w:rsidR="008E166F" w:rsidRPr="008E166F" w:rsidRDefault="008E166F" w:rsidP="008E166F">
      <w:pPr>
        <w:tabs>
          <w:tab w:val="left" w:leader="underscore" w:pos="9639"/>
        </w:tabs>
        <w:spacing w:after="0" w:line="240" w:lineRule="auto"/>
        <w:jc w:val="both"/>
        <w:rPr>
          <w:rFonts w:cs="Calibri"/>
        </w:rPr>
      </w:pPr>
    </w:p>
    <w:p w14:paraId="502418AD"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Finalmente, mediante Decreto número 224 la Sexagésima Tercera Legislatura Constitucional del Congreso del Estado Libre y Soberano de Guanajuato del 20 de octubre de 2017 expide la Ley de Cultura Física y Deporte donde se nombra a la Comisión de Deporte del Estado de Guanajuato (CODE) autoridad en materia del Deporte en el ámbito estatal. Por otra parte, en fecha 19 de agosto de 2019, el Gobernador C. Diego Sinhue Vallejo expide mediante decreto Gubernativo número 32 el Reglamento de la Ley de Cultura Física y Deporte.</w:t>
      </w:r>
    </w:p>
    <w:p w14:paraId="3837CA26" w14:textId="56CB7D4D" w:rsidR="007D1E76" w:rsidRPr="00E74967" w:rsidRDefault="007D1E76" w:rsidP="00CB41C4">
      <w:pPr>
        <w:tabs>
          <w:tab w:val="left" w:leader="underscore" w:pos="9639"/>
        </w:tabs>
        <w:spacing w:after="0" w:line="240" w:lineRule="auto"/>
        <w:jc w:val="both"/>
        <w:rPr>
          <w:rFonts w:cs="Calibri"/>
        </w:rPr>
      </w:pP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5D2A606A" w14:textId="40D3F2E5" w:rsidR="008E166F" w:rsidRPr="008E166F" w:rsidRDefault="008E166F" w:rsidP="008E166F">
      <w:pPr>
        <w:tabs>
          <w:tab w:val="left" w:leader="underscore" w:pos="9639"/>
        </w:tabs>
        <w:spacing w:after="0" w:line="240" w:lineRule="auto"/>
        <w:jc w:val="both"/>
        <w:rPr>
          <w:rFonts w:cs="Calibri"/>
        </w:rPr>
      </w:pPr>
      <w:r w:rsidRPr="008E166F">
        <w:rPr>
          <w:rFonts w:cs="Calibri"/>
        </w:rPr>
        <w:lastRenderedPageBreak/>
        <w:t xml:space="preserve">Tal y como se describe en el punto anterior el Instituto Guanajuatense de la Juventud y el Deporte nació estructuralmente con las áreas de Desarrollo del Deporte y Atención a la Juventud. Estructura que permaneció mientras existió el CONGUAJUDE.  Fue hasta el año 2001 al entrar en vigor el decreto gubernativo 169, publicado en el periódico oficial núm. 61 de fecha 1 de agosto de 2000, cuando se adicionó a las dos áreas existentes la Dirección de infraestructura Deportiva. El cambio más drástico fue en el año 2002, justo cuando </w:t>
      </w:r>
      <w:r w:rsidR="005B3D72" w:rsidRPr="008E166F">
        <w:rPr>
          <w:rFonts w:cs="Calibri"/>
        </w:rPr>
        <w:t>entró</w:t>
      </w:r>
      <w:r w:rsidRPr="008E166F">
        <w:rPr>
          <w:rFonts w:cs="Calibri"/>
        </w:rPr>
        <w:t xml:space="preserve"> en vigor el reglamento interior publicado en el 2001, cuya estructura que se estableció en dicho documento permaneció a lo largo de 15 años. Actualmente la estructura que prevalece es la que se deriva del Reglamento interior publicado el 16 de agosto de 2016 y es la siguiente:</w:t>
      </w:r>
    </w:p>
    <w:p w14:paraId="3DC1B4D9" w14:textId="77777777" w:rsidR="008E166F" w:rsidRPr="008E166F" w:rsidRDefault="008E166F" w:rsidP="008E166F">
      <w:pPr>
        <w:tabs>
          <w:tab w:val="left" w:leader="underscore" w:pos="9639"/>
        </w:tabs>
        <w:spacing w:after="0" w:line="240" w:lineRule="auto"/>
        <w:jc w:val="both"/>
        <w:rPr>
          <w:rFonts w:cs="Calibri"/>
        </w:rPr>
      </w:pPr>
    </w:p>
    <w:p w14:paraId="4B43C9B7"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I. Despacho de la Dirección General</w:t>
      </w:r>
    </w:p>
    <w:p w14:paraId="029E4601"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 xml:space="preserve">a) </w:t>
      </w:r>
      <w:proofErr w:type="gramStart"/>
      <w:r w:rsidRPr="008E166F">
        <w:rPr>
          <w:rFonts w:cs="Calibri"/>
        </w:rPr>
        <w:t>Secretaria</w:t>
      </w:r>
      <w:proofErr w:type="gramEnd"/>
      <w:r w:rsidRPr="008E166F">
        <w:rPr>
          <w:rFonts w:cs="Calibri"/>
        </w:rPr>
        <w:t xml:space="preserve"> Particular;</w:t>
      </w:r>
    </w:p>
    <w:p w14:paraId="0CF043A5"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b) Dirección de Finanzas y Administración;</w:t>
      </w:r>
    </w:p>
    <w:p w14:paraId="785FDC05"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c) Dirección de Planeación y Desarrollo; y</w:t>
      </w:r>
    </w:p>
    <w:p w14:paraId="10889CCD"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d) Dirección de Asuntos Jurídicos.</w:t>
      </w:r>
    </w:p>
    <w:p w14:paraId="63F42BE1"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II. Dirección del área de Deporte</w:t>
      </w:r>
    </w:p>
    <w:p w14:paraId="2944348D"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III. Dirección del área de Cultura Física</w:t>
      </w:r>
    </w:p>
    <w:p w14:paraId="38A0C895"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IV. Dirección del área de Investigación y medicina del deporte</w:t>
      </w:r>
    </w:p>
    <w:p w14:paraId="0B3BE149"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V. Dirección del área de Infraestructura Deportiva.</w:t>
      </w:r>
    </w:p>
    <w:p w14:paraId="133E693E"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VI. Dirección de operación y aprovechamientos de espacios deportivos</w:t>
      </w:r>
    </w:p>
    <w:p w14:paraId="5C581A15"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VII. Dirección del centro de formación y capacitación para el desarrollo del deporte</w:t>
      </w:r>
    </w:p>
    <w:p w14:paraId="3843474F" w14:textId="3AED7810" w:rsidR="007D1E76" w:rsidRPr="00E74967" w:rsidRDefault="008E166F" w:rsidP="008E166F">
      <w:pPr>
        <w:tabs>
          <w:tab w:val="left" w:leader="underscore" w:pos="9639"/>
        </w:tabs>
        <w:spacing w:after="0" w:line="240" w:lineRule="auto"/>
        <w:jc w:val="both"/>
        <w:rPr>
          <w:rFonts w:cs="Calibri"/>
        </w:rPr>
      </w:pPr>
      <w:r w:rsidRPr="008E166F">
        <w:rPr>
          <w:rFonts w:cs="Calibri"/>
        </w:rPr>
        <w:t>VIII. Contraloría Interna</w:t>
      </w: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80157008"/>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2B54501D"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5C9227EC" w14:textId="77777777" w:rsidR="008E166F" w:rsidRDefault="008E166F" w:rsidP="00516A8F">
      <w:pPr>
        <w:tabs>
          <w:tab w:val="left" w:leader="underscore" w:pos="9639"/>
        </w:tabs>
        <w:spacing w:after="0" w:line="240" w:lineRule="auto"/>
        <w:jc w:val="both"/>
        <w:rPr>
          <w:rFonts w:cs="Calibri"/>
        </w:rPr>
      </w:pPr>
    </w:p>
    <w:p w14:paraId="0305CEA0" w14:textId="6E127C32" w:rsidR="0012493A" w:rsidRDefault="008E166F" w:rsidP="00516A8F">
      <w:pPr>
        <w:tabs>
          <w:tab w:val="left" w:leader="underscore" w:pos="9639"/>
        </w:tabs>
        <w:spacing w:after="0" w:line="240" w:lineRule="auto"/>
        <w:jc w:val="both"/>
        <w:rPr>
          <w:rFonts w:cs="Calibri"/>
        </w:rPr>
      </w:pPr>
      <w:r w:rsidRPr="008E166F">
        <w:rPr>
          <w:rFonts w:cs="Calibri"/>
        </w:rPr>
        <w:t>Esta nota no le aplica al ente público, por la dependencia económica del Poder Ejecutivo del Gobierno del Estado de Guanajuato.</w:t>
      </w:r>
    </w:p>
    <w:p w14:paraId="563386D8" w14:textId="77777777" w:rsidR="008E166F" w:rsidRPr="00E74967" w:rsidRDefault="008E166F"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80157009"/>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516DE1C2" w14:textId="77777777" w:rsidR="008E166F" w:rsidRDefault="008E166F" w:rsidP="00CB41C4">
      <w:pPr>
        <w:tabs>
          <w:tab w:val="left" w:leader="underscore" w:pos="9639"/>
        </w:tabs>
        <w:spacing w:after="0" w:line="240" w:lineRule="auto"/>
        <w:jc w:val="both"/>
        <w:rPr>
          <w:rFonts w:cs="Calibri"/>
        </w:rPr>
      </w:pPr>
    </w:p>
    <w:p w14:paraId="43C65E00" w14:textId="77F3721E" w:rsidR="007D1E76" w:rsidRPr="00E74967" w:rsidRDefault="008E166F" w:rsidP="00CB41C4">
      <w:pPr>
        <w:tabs>
          <w:tab w:val="left" w:leader="underscore" w:pos="9639"/>
        </w:tabs>
        <w:spacing w:after="0" w:line="240" w:lineRule="auto"/>
        <w:jc w:val="both"/>
        <w:rPr>
          <w:rFonts w:cs="Calibri"/>
        </w:rPr>
      </w:pPr>
      <w:r w:rsidRPr="008E166F">
        <w:rPr>
          <w:rFonts w:cs="Calibri"/>
        </w:rPr>
        <w:t>Contribuir a mejorar la calidad de vida e integración de las familias guanajuatenses, mediante la actividad física, deporte y recreación, con base en su práctica sistematizada, siendo competitivos en el ámbito nacional e internacional.</w:t>
      </w:r>
    </w:p>
    <w:p w14:paraId="1FAD1AE0" w14:textId="77777777" w:rsidR="008E166F" w:rsidRDefault="008E166F" w:rsidP="00CB41C4">
      <w:pPr>
        <w:tabs>
          <w:tab w:val="left" w:leader="underscore" w:pos="9639"/>
        </w:tabs>
        <w:spacing w:after="0" w:line="240" w:lineRule="auto"/>
        <w:jc w:val="both"/>
        <w:rPr>
          <w:rFonts w:cs="Calibri"/>
          <w:b/>
        </w:rPr>
      </w:pPr>
    </w:p>
    <w:p w14:paraId="2C110A08" w14:textId="13B1A0E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0768720" w14:textId="77777777" w:rsidR="008E166F" w:rsidRPr="00E74967" w:rsidRDefault="008E166F" w:rsidP="00CB41C4">
      <w:pPr>
        <w:tabs>
          <w:tab w:val="left" w:leader="underscore" w:pos="9639"/>
        </w:tabs>
        <w:spacing w:after="0" w:line="240" w:lineRule="auto"/>
        <w:jc w:val="both"/>
        <w:rPr>
          <w:rFonts w:cs="Calibri"/>
        </w:rPr>
      </w:pPr>
    </w:p>
    <w:p w14:paraId="4B80B497" w14:textId="77777777" w:rsidR="008E166F" w:rsidRPr="008E166F" w:rsidRDefault="008E166F" w:rsidP="008E166F">
      <w:pPr>
        <w:tabs>
          <w:tab w:val="left" w:leader="underscore" w:pos="9639"/>
        </w:tabs>
        <w:spacing w:after="0" w:line="240" w:lineRule="auto"/>
        <w:jc w:val="both"/>
        <w:rPr>
          <w:rFonts w:cs="Calibri"/>
        </w:rPr>
      </w:pPr>
      <w:r w:rsidRPr="008E166F">
        <w:rPr>
          <w:rFonts w:cs="Calibri"/>
        </w:rPr>
        <w:t>Implementar y promover programas que fomenten el desarrollo en materia de deporte, cultura física y juventud.</w:t>
      </w:r>
    </w:p>
    <w:p w14:paraId="239CE55D" w14:textId="77777777" w:rsidR="008E166F" w:rsidRPr="008E166F" w:rsidRDefault="008E166F" w:rsidP="008E166F">
      <w:pPr>
        <w:tabs>
          <w:tab w:val="left" w:leader="underscore" w:pos="9639"/>
        </w:tabs>
        <w:spacing w:after="0" w:line="240" w:lineRule="auto"/>
        <w:jc w:val="both"/>
        <w:rPr>
          <w:rFonts w:cs="Calibri"/>
        </w:rPr>
      </w:pPr>
    </w:p>
    <w:p w14:paraId="15F90EEC" w14:textId="5517F8D3" w:rsidR="00CB41C4" w:rsidRPr="00E74967" w:rsidRDefault="008E166F" w:rsidP="008E166F">
      <w:pPr>
        <w:tabs>
          <w:tab w:val="left" w:leader="underscore" w:pos="9639"/>
        </w:tabs>
        <w:spacing w:after="0" w:line="240" w:lineRule="auto"/>
        <w:jc w:val="both"/>
        <w:rPr>
          <w:rFonts w:cs="Calibri"/>
        </w:rPr>
      </w:pPr>
      <w:r w:rsidRPr="008E166F">
        <w:rPr>
          <w:rFonts w:cs="Calibri"/>
        </w:rPr>
        <w:t>Promover la creación, mantenimiento y conservación de instalaciones y áreas para el desarrollo del deporte y la juventud.</w:t>
      </w:r>
    </w:p>
    <w:p w14:paraId="2D21CE61" w14:textId="31243EDC"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c)</w:t>
      </w:r>
      <w:r w:rsidRPr="00E74967">
        <w:rPr>
          <w:rFonts w:cs="Calibri"/>
        </w:rPr>
        <w:t xml:space="preserve"> Ejercicio fiscal</w:t>
      </w:r>
    </w:p>
    <w:p w14:paraId="6BAC6A10" w14:textId="77777777" w:rsidR="008E166F" w:rsidRDefault="008E166F" w:rsidP="00CB41C4">
      <w:pPr>
        <w:tabs>
          <w:tab w:val="left" w:leader="underscore" w:pos="9639"/>
        </w:tabs>
        <w:spacing w:after="0" w:line="240" w:lineRule="auto"/>
        <w:jc w:val="both"/>
        <w:rPr>
          <w:rFonts w:cs="Calibri"/>
        </w:rPr>
      </w:pPr>
    </w:p>
    <w:p w14:paraId="16703E54" w14:textId="04C0204C" w:rsidR="007D1E76" w:rsidRPr="00E74967" w:rsidRDefault="008E166F" w:rsidP="00CB41C4">
      <w:pPr>
        <w:tabs>
          <w:tab w:val="left" w:leader="underscore" w:pos="9639"/>
        </w:tabs>
        <w:spacing w:after="0" w:line="240" w:lineRule="auto"/>
        <w:jc w:val="both"/>
        <w:rPr>
          <w:rFonts w:cs="Calibri"/>
        </w:rPr>
      </w:pPr>
      <w:r w:rsidRPr="008E166F">
        <w:rPr>
          <w:rFonts w:cs="Calibri"/>
        </w:rPr>
        <w:t xml:space="preserve">Información referente al </w:t>
      </w:r>
      <w:r w:rsidR="001371B8">
        <w:rPr>
          <w:rFonts w:cs="Calibri"/>
        </w:rPr>
        <w:t>primer</w:t>
      </w:r>
      <w:r w:rsidRPr="008E166F">
        <w:rPr>
          <w:rFonts w:cs="Calibri"/>
        </w:rPr>
        <w:t xml:space="preserve"> trimestre 202</w:t>
      </w:r>
      <w:r w:rsidR="001371B8">
        <w:rPr>
          <w:rFonts w:cs="Calibri"/>
        </w:rPr>
        <w:t>6</w:t>
      </w:r>
      <w:r w:rsidRPr="008E166F">
        <w:rPr>
          <w:rFonts w:cs="Calibri"/>
        </w:rPr>
        <w:t xml:space="preserve"> (enero-</w:t>
      </w:r>
      <w:r w:rsidR="001371B8">
        <w:rPr>
          <w:rFonts w:cs="Calibri"/>
        </w:rPr>
        <w:t>marzo</w:t>
      </w:r>
      <w:r w:rsidRPr="008E166F">
        <w:rPr>
          <w:rFonts w:cs="Calibri"/>
        </w:rPr>
        <w:t>)</w:t>
      </w:r>
    </w:p>
    <w:p w14:paraId="1E434E7D" w14:textId="77777777" w:rsidR="008E166F" w:rsidRDefault="008E166F" w:rsidP="00CB41C4">
      <w:pPr>
        <w:tabs>
          <w:tab w:val="left" w:leader="underscore" w:pos="9639"/>
        </w:tabs>
        <w:spacing w:after="0" w:line="240" w:lineRule="auto"/>
        <w:jc w:val="both"/>
        <w:rPr>
          <w:rFonts w:cs="Calibri"/>
          <w:b/>
        </w:rPr>
      </w:pPr>
    </w:p>
    <w:p w14:paraId="6B13C93F" w14:textId="6D5EB8C9"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w:t>
      </w:r>
    </w:p>
    <w:p w14:paraId="5B126FFA" w14:textId="77777777" w:rsidR="008E166F" w:rsidRDefault="008E166F" w:rsidP="00CB41C4">
      <w:pPr>
        <w:tabs>
          <w:tab w:val="left" w:leader="underscore" w:pos="9639"/>
        </w:tabs>
        <w:spacing w:after="0" w:line="240" w:lineRule="auto"/>
        <w:jc w:val="both"/>
        <w:rPr>
          <w:rFonts w:cs="Calibri"/>
        </w:rPr>
      </w:pPr>
    </w:p>
    <w:p w14:paraId="711C6095" w14:textId="779CF290" w:rsidR="007D1E76" w:rsidRPr="00E74967" w:rsidRDefault="008E166F" w:rsidP="00CB41C4">
      <w:pPr>
        <w:tabs>
          <w:tab w:val="left" w:leader="underscore" w:pos="9639"/>
        </w:tabs>
        <w:spacing w:after="0" w:line="240" w:lineRule="auto"/>
        <w:jc w:val="both"/>
        <w:rPr>
          <w:rFonts w:cs="Calibri"/>
        </w:rPr>
      </w:pPr>
      <w:r w:rsidRPr="008E166F">
        <w:rPr>
          <w:rFonts w:cs="Calibri"/>
        </w:rPr>
        <w:t>Persona Moral sin fines de Lucro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9368E7" w14:textId="77777777" w:rsidR="008E166F" w:rsidRDefault="008E166F" w:rsidP="00CB41C4">
      <w:pPr>
        <w:tabs>
          <w:tab w:val="left" w:leader="underscore" w:pos="9639"/>
        </w:tabs>
        <w:spacing w:after="0" w:line="240" w:lineRule="auto"/>
        <w:jc w:val="both"/>
        <w:rPr>
          <w:rFonts w:cs="Calibri"/>
        </w:rPr>
      </w:pPr>
    </w:p>
    <w:p w14:paraId="6268EF76" w14:textId="3B2110EF" w:rsidR="007D1E76" w:rsidRPr="00E74967" w:rsidRDefault="008E166F" w:rsidP="00CB41C4">
      <w:pPr>
        <w:tabs>
          <w:tab w:val="left" w:leader="underscore" w:pos="9639"/>
        </w:tabs>
        <w:spacing w:after="0" w:line="240" w:lineRule="auto"/>
        <w:jc w:val="both"/>
        <w:rPr>
          <w:rFonts w:cs="Calibri"/>
        </w:rPr>
      </w:pPr>
      <w:r w:rsidRPr="008E166F">
        <w:rPr>
          <w:rFonts w:cs="Calibri"/>
        </w:rPr>
        <w:t>Retenedor de ISR por salarios, honorarios y Arrendamiento</w:t>
      </w:r>
    </w:p>
    <w:p w14:paraId="58D55656" w14:textId="77777777" w:rsidR="008E166F" w:rsidRDefault="008E166F" w:rsidP="00CB41C4">
      <w:pPr>
        <w:tabs>
          <w:tab w:val="left" w:leader="underscore" w:pos="9639"/>
        </w:tabs>
        <w:spacing w:after="0" w:line="240" w:lineRule="auto"/>
        <w:jc w:val="both"/>
        <w:rPr>
          <w:rFonts w:cs="Calibri"/>
          <w:b/>
        </w:rPr>
      </w:pPr>
    </w:p>
    <w:p w14:paraId="6EB77A6D" w14:textId="782C5C14"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32B7C0CC" w:rsidR="007D1E76" w:rsidRDefault="007D1E76" w:rsidP="008E166F">
      <w:pPr>
        <w:tabs>
          <w:tab w:val="left" w:leader="underscore" w:pos="9639"/>
        </w:tabs>
        <w:spacing w:after="0" w:line="240" w:lineRule="auto"/>
        <w:jc w:val="both"/>
        <w:rPr>
          <w:rFonts w:cs="Calibri"/>
        </w:rPr>
      </w:pPr>
    </w:p>
    <w:p w14:paraId="4E6C25A7" w14:textId="3F6C4A17" w:rsidR="008E166F" w:rsidRPr="00E74967" w:rsidRDefault="008E166F" w:rsidP="008E166F">
      <w:pPr>
        <w:tabs>
          <w:tab w:val="left" w:leader="underscore" w:pos="9639"/>
        </w:tabs>
        <w:spacing w:after="0" w:line="240" w:lineRule="auto"/>
        <w:jc w:val="both"/>
        <w:rPr>
          <w:rFonts w:cs="Calibri"/>
        </w:rPr>
      </w:pPr>
      <w:r>
        <w:rPr>
          <w:noProof/>
          <w:lang w:eastAsia="es-MX"/>
        </w:rPr>
        <w:drawing>
          <wp:inline distT="0" distB="0" distL="0" distR="0" wp14:anchorId="386324D4" wp14:editId="4E88B600">
            <wp:extent cx="5865495" cy="2282190"/>
            <wp:effectExtent l="0" t="0" r="1905" b="3810"/>
            <wp:docPr id="2" name="Imagen 1">
              <a:extLst xmlns:a="http://schemas.openxmlformats.org/drawingml/2006/main">
                <a:ext uri="{FF2B5EF4-FFF2-40B4-BE49-F238E27FC236}">
                  <a16:creationId xmlns:a16="http://schemas.microsoft.com/office/drawing/2014/main" id="{8642E896-DEE1-4ADC-969A-6C1F3C59AD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8642E896-DEE1-4ADC-969A-6C1F3C59AD82}"/>
                        </a:ext>
                      </a:extLst>
                    </pic:cNvPr>
                    <pic:cNvPicPr>
                      <a:picLocks noChangeAspect="1"/>
                    </pic:cNvPicPr>
                  </pic:nvPicPr>
                  <pic:blipFill>
                    <a:blip r:embed="rId12"/>
                    <a:stretch>
                      <a:fillRect/>
                    </a:stretch>
                  </pic:blipFill>
                  <pic:spPr>
                    <a:xfrm>
                      <a:off x="0" y="0"/>
                      <a:ext cx="5865495" cy="2282190"/>
                    </a:xfrm>
                    <a:prstGeom prst="rect">
                      <a:avLst/>
                    </a:prstGeom>
                  </pic:spPr>
                </pic:pic>
              </a:graphicData>
            </a:graphic>
          </wp:inline>
        </w:drawing>
      </w: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23C20750" w14:textId="77777777" w:rsidR="008E166F" w:rsidRDefault="008E166F" w:rsidP="00CB41C4">
      <w:pPr>
        <w:tabs>
          <w:tab w:val="left" w:leader="underscore" w:pos="9639"/>
        </w:tabs>
        <w:spacing w:after="0" w:line="240" w:lineRule="auto"/>
        <w:jc w:val="both"/>
        <w:rPr>
          <w:rFonts w:cs="Calibri"/>
        </w:rPr>
      </w:pPr>
    </w:p>
    <w:p w14:paraId="4241EF36" w14:textId="325937E4" w:rsidR="007D1E76" w:rsidRDefault="008E166F" w:rsidP="00CB41C4">
      <w:pPr>
        <w:tabs>
          <w:tab w:val="left" w:leader="underscore" w:pos="9639"/>
        </w:tabs>
        <w:spacing w:after="0" w:line="240" w:lineRule="auto"/>
        <w:jc w:val="both"/>
        <w:rPr>
          <w:rFonts w:cs="Calibri"/>
        </w:rPr>
      </w:pPr>
      <w:r w:rsidRPr="008E166F">
        <w:rPr>
          <w:rFonts w:cs="Calibri"/>
        </w:rPr>
        <w:t>No aplica</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80157010"/>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19ED5FF" w14:textId="77777777" w:rsidR="008E166F" w:rsidRDefault="008E166F" w:rsidP="00CB41C4">
      <w:pPr>
        <w:tabs>
          <w:tab w:val="left" w:leader="underscore" w:pos="9639"/>
        </w:tabs>
        <w:spacing w:after="0" w:line="240" w:lineRule="auto"/>
        <w:jc w:val="both"/>
        <w:rPr>
          <w:rFonts w:cs="Calibri"/>
        </w:rPr>
      </w:pPr>
    </w:p>
    <w:p w14:paraId="58B00679" w14:textId="4774A9B1" w:rsidR="007D1E76" w:rsidRPr="00E74967" w:rsidRDefault="008E166F" w:rsidP="00CB41C4">
      <w:pPr>
        <w:tabs>
          <w:tab w:val="left" w:leader="underscore" w:pos="9639"/>
        </w:tabs>
        <w:spacing w:after="0" w:line="240" w:lineRule="auto"/>
        <w:jc w:val="both"/>
        <w:rPr>
          <w:rFonts w:cs="Calibri"/>
        </w:rPr>
      </w:pPr>
      <w:r w:rsidRPr="008E166F">
        <w:rPr>
          <w:rFonts w:cs="Calibri"/>
        </w:rPr>
        <w:t>Las Bases de Preparación de los Estados Financieros observan la normatividad emitida por el CONAC y las disposiciones legales aplicables.</w:t>
      </w:r>
    </w:p>
    <w:p w14:paraId="68C7FB89" w14:textId="77777777" w:rsidR="008E166F" w:rsidRDefault="008E166F" w:rsidP="00CB41C4">
      <w:pPr>
        <w:tabs>
          <w:tab w:val="left" w:leader="underscore" w:pos="9639"/>
        </w:tabs>
        <w:spacing w:after="0" w:line="240" w:lineRule="auto"/>
        <w:jc w:val="both"/>
        <w:rPr>
          <w:rFonts w:cs="Calibri"/>
          <w:b/>
        </w:rPr>
      </w:pPr>
    </w:p>
    <w:p w14:paraId="73F52BD1" w14:textId="68A9360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E74967">
        <w:rPr>
          <w:rFonts w:cs="Calibri"/>
        </w:rPr>
        <w:t>los mismos</w:t>
      </w:r>
      <w:proofErr w:type="gramEnd"/>
      <w:r w:rsidRPr="00E74967">
        <w:rPr>
          <w:rFonts w:cs="Calibri"/>
        </w:rPr>
        <w:t>.</w:t>
      </w:r>
    </w:p>
    <w:p w14:paraId="3E8AA93F" w14:textId="77777777" w:rsidR="000A7B75" w:rsidRPr="00E74967" w:rsidRDefault="000A7B75" w:rsidP="00CB41C4">
      <w:pPr>
        <w:tabs>
          <w:tab w:val="left" w:leader="underscore" w:pos="9639"/>
        </w:tabs>
        <w:spacing w:after="0" w:line="240" w:lineRule="auto"/>
        <w:jc w:val="both"/>
        <w:rPr>
          <w:rFonts w:cs="Calibri"/>
        </w:rPr>
      </w:pPr>
    </w:p>
    <w:p w14:paraId="1F9EE54B" w14:textId="61CF4C26" w:rsidR="007D1E76" w:rsidRPr="00E74967" w:rsidRDefault="000A7B75" w:rsidP="00CB41C4">
      <w:pPr>
        <w:tabs>
          <w:tab w:val="left" w:leader="underscore" w:pos="9639"/>
        </w:tabs>
        <w:spacing w:after="0" w:line="240" w:lineRule="auto"/>
        <w:jc w:val="both"/>
        <w:rPr>
          <w:rFonts w:cs="Calibri"/>
        </w:rPr>
      </w:pPr>
      <w:r w:rsidRPr="000A7B75">
        <w:rPr>
          <w:rFonts w:cs="Calibri"/>
        </w:rPr>
        <w:lastRenderedPageBreak/>
        <w:t xml:space="preserve">Las Bases de Preparación de los Estados Financieros observan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0A7B75">
        <w:rPr>
          <w:rFonts w:cs="Calibri"/>
        </w:rPr>
        <w:t>los mismos</w:t>
      </w:r>
      <w:proofErr w:type="gramEnd"/>
      <w:r w:rsidRPr="000A7B75">
        <w:rPr>
          <w:rFonts w:cs="Calibri"/>
        </w:rPr>
        <w:t>.</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0147FC43"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41A53AFB" w14:textId="77777777" w:rsidR="000A7B75" w:rsidRPr="00E74967" w:rsidRDefault="000A7B75" w:rsidP="00CB41C4">
      <w:pPr>
        <w:tabs>
          <w:tab w:val="left" w:leader="underscore" w:pos="9639"/>
        </w:tabs>
        <w:spacing w:after="0" w:line="240" w:lineRule="auto"/>
        <w:jc w:val="both"/>
        <w:rPr>
          <w:rFonts w:cs="Calibri"/>
        </w:rPr>
      </w:pPr>
    </w:p>
    <w:p w14:paraId="1CC2D59E" w14:textId="1AC48C53" w:rsidR="007D1E76" w:rsidRPr="00E74967" w:rsidRDefault="000A7B75" w:rsidP="00CB41C4">
      <w:pPr>
        <w:tabs>
          <w:tab w:val="left" w:leader="underscore" w:pos="9639"/>
        </w:tabs>
        <w:spacing w:after="0" w:line="240" w:lineRule="auto"/>
        <w:jc w:val="both"/>
        <w:rPr>
          <w:rFonts w:cs="Calibri"/>
        </w:rPr>
      </w:pPr>
      <w:r w:rsidRPr="000A7B75">
        <w:rPr>
          <w:rFonts w:cs="Calibri"/>
        </w:rPr>
        <w:t>Las Bases de Preparación de los Estados Financieros aplican los Postulados Básicos de Registro Contable, incluyendo el devengo contable del ingreso.</w:t>
      </w:r>
    </w:p>
    <w:p w14:paraId="4593F416" w14:textId="77777777" w:rsidR="000A7B75" w:rsidRDefault="000A7B75" w:rsidP="00CB41C4">
      <w:pPr>
        <w:tabs>
          <w:tab w:val="left" w:leader="underscore" w:pos="9639"/>
        </w:tabs>
        <w:spacing w:after="0" w:line="240" w:lineRule="auto"/>
        <w:jc w:val="both"/>
        <w:rPr>
          <w:rFonts w:cs="Calibri"/>
          <w:b/>
        </w:rPr>
      </w:pPr>
    </w:p>
    <w:p w14:paraId="7989D893" w14:textId="7AD48234"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1074D5B3" w14:textId="77777777" w:rsidR="000A7B75" w:rsidRDefault="000A7B75" w:rsidP="00CB41C4">
      <w:pPr>
        <w:tabs>
          <w:tab w:val="left" w:leader="underscore" w:pos="9639"/>
        </w:tabs>
        <w:spacing w:after="0" w:line="240" w:lineRule="auto"/>
        <w:jc w:val="both"/>
        <w:rPr>
          <w:rFonts w:cs="Calibri"/>
        </w:rPr>
      </w:pPr>
    </w:p>
    <w:p w14:paraId="02977AB3" w14:textId="47E75356" w:rsidR="007D1E76" w:rsidRPr="00E74967" w:rsidRDefault="000A7B75" w:rsidP="00CB41C4">
      <w:pPr>
        <w:tabs>
          <w:tab w:val="left" w:leader="underscore" w:pos="9639"/>
        </w:tabs>
        <w:spacing w:after="0" w:line="240" w:lineRule="auto"/>
        <w:jc w:val="both"/>
        <w:rPr>
          <w:rFonts w:cs="Calibri"/>
        </w:rPr>
      </w:pPr>
      <w:r w:rsidRPr="000A7B75">
        <w:rPr>
          <w:rFonts w:cs="Calibri"/>
        </w:rPr>
        <w:t>Esta nota no le aplica al ente público</w:t>
      </w:r>
    </w:p>
    <w:p w14:paraId="6DDAB75A" w14:textId="77777777" w:rsidR="000A7B75" w:rsidRDefault="000A7B75" w:rsidP="00CB41C4">
      <w:pPr>
        <w:tabs>
          <w:tab w:val="left" w:leader="underscore" w:pos="9639"/>
        </w:tabs>
        <w:spacing w:after="0" w:line="240" w:lineRule="auto"/>
        <w:jc w:val="both"/>
        <w:rPr>
          <w:rFonts w:cs="Calibri"/>
          <w:b/>
        </w:rPr>
      </w:pPr>
    </w:p>
    <w:p w14:paraId="084AD24A" w14:textId="6D36E421"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 xml:space="preserve">devengado </w:t>
      </w:r>
      <w:proofErr w:type="gramStart"/>
      <w:r w:rsidRPr="00E74967">
        <w:rPr>
          <w:rFonts w:cs="Calibri"/>
        </w:rPr>
        <w:t>de acuerdo a</w:t>
      </w:r>
      <w:proofErr w:type="gramEnd"/>
      <w:r w:rsidRPr="00E74967">
        <w:rPr>
          <w:rFonts w:cs="Calibri"/>
        </w:rPr>
        <w:t xml:space="preserve">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75AC3EA1" w14:textId="7AB8F12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57326D16" w14:textId="24084FF1" w:rsidR="006F0687" w:rsidRDefault="007D1E76" w:rsidP="006F0687">
      <w:pPr>
        <w:tabs>
          <w:tab w:val="left" w:leader="underscore" w:pos="9639"/>
        </w:tabs>
        <w:spacing w:after="0" w:line="240" w:lineRule="auto"/>
        <w:jc w:val="both"/>
        <w:rPr>
          <w:rFonts w:cs="Calibri"/>
        </w:rPr>
      </w:pPr>
      <w:r w:rsidRPr="00E74967">
        <w:rPr>
          <w:rFonts w:cs="Calibri"/>
        </w:rPr>
        <w:t xml:space="preserve">*Revelar los cambios en las políticas, la clasificación y medición de </w:t>
      </w:r>
      <w:proofErr w:type="gramStart"/>
      <w:r w:rsidRPr="00E74967">
        <w:rPr>
          <w:rFonts w:cs="Calibri"/>
        </w:rPr>
        <w:t>las mismas</w:t>
      </w:r>
      <w:proofErr w:type="gramEnd"/>
      <w:r w:rsidRPr="00E74967">
        <w:rPr>
          <w:rFonts w:cs="Calibri"/>
        </w:rPr>
        <w:t>, así como su impacto en la información financiera:</w:t>
      </w: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158EC49E" w14:textId="6DEFA43E" w:rsidR="007D1E76" w:rsidRDefault="007D1E76" w:rsidP="00CB41C4">
      <w:pPr>
        <w:tabs>
          <w:tab w:val="left" w:leader="underscore" w:pos="9639"/>
        </w:tabs>
        <w:spacing w:after="0" w:line="240" w:lineRule="auto"/>
        <w:jc w:val="both"/>
        <w:rPr>
          <w:rFonts w:cs="Calibri"/>
        </w:rPr>
      </w:pPr>
    </w:p>
    <w:p w14:paraId="1D7CDA9B" w14:textId="614D872F" w:rsidR="000A7B75" w:rsidRPr="00E74967" w:rsidRDefault="000A7B75" w:rsidP="00CB41C4">
      <w:pPr>
        <w:tabs>
          <w:tab w:val="left" w:leader="underscore" w:pos="9639"/>
        </w:tabs>
        <w:spacing w:after="0" w:line="240" w:lineRule="auto"/>
        <w:jc w:val="both"/>
        <w:rPr>
          <w:rFonts w:cs="Calibri"/>
        </w:rPr>
      </w:pPr>
      <w:r>
        <w:rPr>
          <w:rFonts w:cs="Calibri"/>
        </w:rPr>
        <w:t>Esta nota no le aplica a este Ente.</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80157011"/>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2EA4933C" w14:textId="77777777" w:rsidR="007D1E76" w:rsidRPr="00E74967" w:rsidRDefault="007D1E76" w:rsidP="00CB41C4">
      <w:pPr>
        <w:tabs>
          <w:tab w:val="left" w:leader="underscore" w:pos="9639"/>
        </w:tabs>
        <w:spacing w:after="0" w:line="240" w:lineRule="auto"/>
        <w:jc w:val="both"/>
        <w:rPr>
          <w:rFonts w:cs="Calibri"/>
        </w:rPr>
      </w:pPr>
    </w:p>
    <w:p w14:paraId="788115A4" w14:textId="5D9C5403"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Sistema y método de valuación de inventarios y costo de lo vendido:</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514FDE57" w:rsidR="007D1E76" w:rsidRPr="00E74967" w:rsidRDefault="007D1E76" w:rsidP="00CB41C4">
      <w:pPr>
        <w:tabs>
          <w:tab w:val="left" w:leader="underscore" w:pos="9639"/>
        </w:tabs>
        <w:spacing w:after="0" w:line="240" w:lineRule="auto"/>
        <w:jc w:val="both"/>
        <w:rPr>
          <w:rFonts w:cs="Calibri"/>
        </w:rPr>
      </w:pPr>
    </w:p>
    <w:p w14:paraId="7D06B360" w14:textId="014208D3" w:rsidR="007D1E76" w:rsidRPr="00E74967" w:rsidRDefault="000A7B75" w:rsidP="00CB41C4">
      <w:pPr>
        <w:tabs>
          <w:tab w:val="left" w:leader="underscore" w:pos="9639"/>
        </w:tabs>
        <w:spacing w:after="0" w:line="240" w:lineRule="auto"/>
        <w:jc w:val="both"/>
        <w:rPr>
          <w:rFonts w:cs="Calibri"/>
        </w:rPr>
      </w:pPr>
      <w:r>
        <w:rPr>
          <w:rFonts w:cs="Calibri"/>
        </w:rPr>
        <w:t>Esta nota no aplica a este Ente público</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80157012"/>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45091F4A" w14:textId="77777777" w:rsidR="000A7B75" w:rsidRDefault="000A7B75" w:rsidP="00CB41C4">
      <w:pPr>
        <w:tabs>
          <w:tab w:val="left" w:leader="underscore" w:pos="9639"/>
        </w:tabs>
        <w:spacing w:after="0" w:line="240" w:lineRule="auto"/>
        <w:jc w:val="both"/>
        <w:rPr>
          <w:rFonts w:cs="Calibri"/>
          <w:b/>
        </w:rPr>
      </w:pPr>
    </w:p>
    <w:p w14:paraId="61291BC6" w14:textId="5D59471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0A022856" w:rsidR="007D1E76" w:rsidRDefault="007D1E76" w:rsidP="00CB41C4">
      <w:pPr>
        <w:tabs>
          <w:tab w:val="left" w:leader="underscore" w:pos="9639"/>
        </w:tabs>
        <w:spacing w:after="0" w:line="240" w:lineRule="auto"/>
        <w:jc w:val="both"/>
        <w:rPr>
          <w:rFonts w:cs="Calibri"/>
        </w:rPr>
      </w:pPr>
    </w:p>
    <w:p w14:paraId="6B1017A5" w14:textId="77777777" w:rsidR="000A7B75" w:rsidRPr="00E74967" w:rsidRDefault="000A7B75" w:rsidP="000A7B75">
      <w:pPr>
        <w:tabs>
          <w:tab w:val="left" w:leader="underscore" w:pos="9639"/>
        </w:tabs>
        <w:spacing w:after="0" w:line="240" w:lineRule="auto"/>
        <w:jc w:val="both"/>
        <w:rPr>
          <w:rFonts w:cs="Calibri"/>
        </w:rPr>
      </w:pPr>
      <w:r>
        <w:rPr>
          <w:rFonts w:cs="Calibri"/>
        </w:rPr>
        <w:t>Esta nota no aplica a este Ente público</w:t>
      </w:r>
    </w:p>
    <w:p w14:paraId="0FD2258A" w14:textId="77777777" w:rsidR="000A7B75" w:rsidRPr="00E74967" w:rsidRDefault="000A7B75"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80157013"/>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3F2FE611" w14:textId="77777777" w:rsidR="000A7B75" w:rsidRDefault="000A7B75" w:rsidP="00CB41C4">
      <w:pPr>
        <w:tabs>
          <w:tab w:val="left" w:leader="underscore" w:pos="9639"/>
        </w:tabs>
        <w:spacing w:after="0" w:line="240" w:lineRule="auto"/>
        <w:jc w:val="both"/>
        <w:rPr>
          <w:rFonts w:cs="Calibri"/>
        </w:rPr>
      </w:pPr>
    </w:p>
    <w:p w14:paraId="2B914A04" w14:textId="62A06AD9" w:rsidR="007D1E76" w:rsidRPr="00E74967" w:rsidRDefault="000A7B75" w:rsidP="00CB41C4">
      <w:pPr>
        <w:tabs>
          <w:tab w:val="left" w:leader="underscore" w:pos="9639"/>
        </w:tabs>
        <w:spacing w:after="0" w:line="240" w:lineRule="auto"/>
        <w:jc w:val="both"/>
        <w:rPr>
          <w:rFonts w:cs="Calibri"/>
        </w:rPr>
      </w:pPr>
      <w:r w:rsidRPr="000A7B75">
        <w:rPr>
          <w:rFonts w:cs="Calibri"/>
        </w:rPr>
        <w:t>De conformidad con la norma de CONAC y los alcances del SIHP.</w:t>
      </w:r>
    </w:p>
    <w:p w14:paraId="1DDF6401" w14:textId="532ED26D" w:rsidR="000A7B75" w:rsidRDefault="007D1E76" w:rsidP="000A7B75">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464B77A3" w14:textId="77777777" w:rsidR="000A7B75" w:rsidRDefault="000A7B75" w:rsidP="000A7B75">
      <w:pPr>
        <w:tabs>
          <w:tab w:val="left" w:leader="underscore" w:pos="9639"/>
        </w:tabs>
        <w:spacing w:after="0" w:line="240" w:lineRule="auto"/>
        <w:jc w:val="both"/>
        <w:rPr>
          <w:rFonts w:cs="Calibri"/>
        </w:rPr>
      </w:pPr>
    </w:p>
    <w:p w14:paraId="34AE95EC" w14:textId="77777777" w:rsidR="000A7B75" w:rsidRDefault="000A7B75" w:rsidP="000A7B75">
      <w:pPr>
        <w:rPr>
          <w:rFonts w:cs="Calibri"/>
        </w:rPr>
      </w:pPr>
      <w:r w:rsidRPr="000A7B75">
        <w:rPr>
          <w:rFonts w:cs="Calibri"/>
        </w:rPr>
        <w:t>De conformidad con la norma de CONAC y los alcances del SIHP, actualmente sólo pueden considerarse las 40 clases de activos vigentes.</w:t>
      </w:r>
    </w:p>
    <w:p w14:paraId="7793D355" w14:textId="33B4A870" w:rsidR="007D1E76" w:rsidRPr="00E74967" w:rsidRDefault="007D1E76" w:rsidP="000A7B75">
      <w:pPr>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0EF35BF1" w14:textId="77777777" w:rsidR="000A7B75" w:rsidRPr="00E74967" w:rsidRDefault="000A7B75" w:rsidP="000A7B75">
      <w:pPr>
        <w:tabs>
          <w:tab w:val="left" w:leader="underscore" w:pos="9639"/>
        </w:tabs>
        <w:spacing w:after="0" w:line="240" w:lineRule="auto"/>
        <w:jc w:val="both"/>
        <w:rPr>
          <w:rFonts w:cs="Calibri"/>
        </w:rPr>
      </w:pPr>
      <w:r>
        <w:rPr>
          <w:rFonts w:cs="Calibri"/>
        </w:rPr>
        <w:t>Esta nota no aplica a este Ente público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65EA10EC" w14:textId="77777777" w:rsidR="000A7B75" w:rsidRDefault="000A7B75" w:rsidP="000A7B75">
      <w:pPr>
        <w:tabs>
          <w:tab w:val="left" w:leader="underscore" w:pos="9639"/>
        </w:tabs>
        <w:spacing w:after="0" w:line="240" w:lineRule="auto"/>
        <w:jc w:val="both"/>
        <w:rPr>
          <w:rFonts w:cs="Calibri"/>
        </w:rPr>
      </w:pPr>
    </w:p>
    <w:p w14:paraId="07227D71" w14:textId="538D11A0" w:rsidR="000A7B75" w:rsidRPr="00E74967" w:rsidRDefault="000A7B75" w:rsidP="000A7B75">
      <w:pPr>
        <w:tabs>
          <w:tab w:val="left" w:leader="underscore" w:pos="9639"/>
        </w:tabs>
        <w:spacing w:after="0" w:line="240" w:lineRule="auto"/>
        <w:jc w:val="both"/>
        <w:rPr>
          <w:rFonts w:cs="Calibri"/>
        </w:rPr>
      </w:pPr>
      <w:r>
        <w:rPr>
          <w:rFonts w:cs="Calibri"/>
        </w:rPr>
        <w:t>Esta nota no aplica a este Ente público</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293F39D" w14:textId="77777777" w:rsidR="000A7B75" w:rsidRDefault="000A7B75" w:rsidP="000A7B75">
      <w:pPr>
        <w:tabs>
          <w:tab w:val="left" w:leader="underscore" w:pos="9639"/>
        </w:tabs>
        <w:spacing w:after="0" w:line="240" w:lineRule="auto"/>
        <w:jc w:val="both"/>
        <w:rPr>
          <w:rFonts w:cs="Calibri"/>
        </w:rPr>
      </w:pPr>
    </w:p>
    <w:p w14:paraId="5F9819DB" w14:textId="6924C484" w:rsidR="000A7B75" w:rsidRPr="00E74967" w:rsidRDefault="000A7B75" w:rsidP="000A7B75">
      <w:pPr>
        <w:tabs>
          <w:tab w:val="left" w:leader="underscore" w:pos="9639"/>
        </w:tabs>
        <w:spacing w:after="0" w:line="240" w:lineRule="auto"/>
        <w:jc w:val="both"/>
        <w:rPr>
          <w:rFonts w:cs="Calibri"/>
        </w:rPr>
      </w:pPr>
      <w:r>
        <w:rPr>
          <w:rFonts w:cs="Calibri"/>
        </w:rPr>
        <w:t>Esta nota no aplica a este Ente público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D0CB143" w14:textId="77777777" w:rsidR="000A7B75" w:rsidRDefault="000A7B75" w:rsidP="000A7B75">
      <w:pPr>
        <w:tabs>
          <w:tab w:val="left" w:leader="underscore" w:pos="9639"/>
        </w:tabs>
        <w:spacing w:after="0" w:line="240" w:lineRule="auto"/>
        <w:jc w:val="both"/>
        <w:rPr>
          <w:rFonts w:cs="Calibri"/>
        </w:rPr>
      </w:pPr>
    </w:p>
    <w:p w14:paraId="40F5AAF2" w14:textId="2BABE8BF" w:rsidR="000A7B75" w:rsidRPr="00E74967" w:rsidRDefault="000A7B75" w:rsidP="000A7B75">
      <w:pPr>
        <w:tabs>
          <w:tab w:val="left" w:leader="underscore" w:pos="9639"/>
        </w:tabs>
        <w:spacing w:after="0" w:line="240" w:lineRule="auto"/>
        <w:jc w:val="both"/>
        <w:rPr>
          <w:rFonts w:cs="Calibri"/>
        </w:rPr>
      </w:pPr>
      <w:r>
        <w:rPr>
          <w:rFonts w:cs="Calibri"/>
        </w:rPr>
        <w:t>Esta nota no aplica a este Ente público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7AB4767C" w14:textId="77777777" w:rsidR="000A7B75" w:rsidRDefault="000A7B75" w:rsidP="000A7B75">
      <w:pPr>
        <w:tabs>
          <w:tab w:val="left" w:leader="underscore" w:pos="9639"/>
        </w:tabs>
        <w:spacing w:after="0" w:line="240" w:lineRule="auto"/>
        <w:jc w:val="both"/>
        <w:rPr>
          <w:rFonts w:cs="Calibri"/>
        </w:rPr>
      </w:pPr>
    </w:p>
    <w:p w14:paraId="6AF95B49" w14:textId="7B2FFAC6" w:rsidR="000A7B75" w:rsidRPr="00E74967" w:rsidRDefault="000A7B75" w:rsidP="000A7B75">
      <w:pPr>
        <w:tabs>
          <w:tab w:val="left" w:leader="underscore" w:pos="9639"/>
        </w:tabs>
        <w:spacing w:after="0" w:line="240" w:lineRule="auto"/>
        <w:jc w:val="both"/>
        <w:rPr>
          <w:rFonts w:cs="Calibri"/>
        </w:rPr>
      </w:pPr>
      <w:r>
        <w:rPr>
          <w:rFonts w:cs="Calibri"/>
        </w:rPr>
        <w:t>Esta nota no aplica a este Ente público</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6A25976B" w14:textId="77777777" w:rsidR="000A7B75" w:rsidRDefault="000A7B75" w:rsidP="000A7B75">
      <w:pPr>
        <w:tabs>
          <w:tab w:val="left" w:leader="underscore" w:pos="9639"/>
        </w:tabs>
        <w:spacing w:after="0" w:line="240" w:lineRule="auto"/>
        <w:jc w:val="both"/>
        <w:rPr>
          <w:rFonts w:cs="Calibri"/>
        </w:rPr>
      </w:pPr>
    </w:p>
    <w:p w14:paraId="78327D49" w14:textId="43FD5EAB" w:rsidR="000A7B75" w:rsidRPr="00E74967" w:rsidRDefault="000A7B75" w:rsidP="000A7B75">
      <w:pPr>
        <w:tabs>
          <w:tab w:val="left" w:leader="underscore" w:pos="9639"/>
        </w:tabs>
        <w:spacing w:after="0" w:line="240" w:lineRule="auto"/>
        <w:jc w:val="both"/>
        <w:rPr>
          <w:rFonts w:cs="Calibri"/>
        </w:rPr>
      </w:pPr>
      <w:r>
        <w:rPr>
          <w:rFonts w:cs="Calibri"/>
        </w:rPr>
        <w:t>Esta nota no aplica a este Ente público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47FAE4D3" w14:textId="7B058783"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7F76C39C" w14:textId="1E2CA75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2F26288C" w14:textId="00B27B62" w:rsidR="00BF34DF" w:rsidRDefault="00BF34DF" w:rsidP="000C3365">
      <w:pPr>
        <w:pStyle w:val="Ttulo2"/>
        <w:rPr>
          <w:rFonts w:asciiTheme="minorHAnsi" w:hAnsiTheme="minorHAnsi" w:cstheme="minorHAnsi"/>
          <w:b/>
          <w:color w:val="auto"/>
          <w:sz w:val="22"/>
        </w:rPr>
      </w:pPr>
    </w:p>
    <w:p w14:paraId="176A8030" w14:textId="77777777" w:rsidR="00BF34DF" w:rsidRPr="00E74967" w:rsidRDefault="00BF34DF" w:rsidP="00BF34DF">
      <w:pPr>
        <w:tabs>
          <w:tab w:val="left" w:leader="underscore" w:pos="9639"/>
        </w:tabs>
        <w:spacing w:after="0" w:line="240" w:lineRule="auto"/>
        <w:jc w:val="both"/>
        <w:rPr>
          <w:rFonts w:cs="Calibri"/>
        </w:rPr>
      </w:pPr>
      <w:r>
        <w:rPr>
          <w:rFonts w:cs="Calibri"/>
        </w:rPr>
        <w:t>Esta nota no aplica a este Ente público</w:t>
      </w:r>
    </w:p>
    <w:p w14:paraId="5A33FC7F" w14:textId="7492ABFC" w:rsidR="00BF34DF" w:rsidRDefault="00BF34DF" w:rsidP="00BF34DF"/>
    <w:p w14:paraId="39DCE227" w14:textId="69DCB287" w:rsidR="001B09F4" w:rsidRDefault="001B09F4" w:rsidP="00BF34DF"/>
    <w:p w14:paraId="52B9E65E" w14:textId="40C7919E" w:rsidR="001B09F4" w:rsidRDefault="001B09F4" w:rsidP="00BF34DF"/>
    <w:p w14:paraId="432A42B3" w14:textId="77777777" w:rsidR="001B09F4" w:rsidRPr="00BF34DF" w:rsidRDefault="001B09F4" w:rsidP="00BF34DF"/>
    <w:p w14:paraId="2D957F4B" w14:textId="72E0A4FB" w:rsidR="007D1E76" w:rsidRPr="000C3365" w:rsidRDefault="002722DD" w:rsidP="000C3365">
      <w:pPr>
        <w:pStyle w:val="Ttulo2"/>
        <w:rPr>
          <w:rFonts w:asciiTheme="minorHAnsi" w:hAnsiTheme="minorHAnsi" w:cstheme="minorHAnsi"/>
          <w:b/>
          <w:color w:val="auto"/>
          <w:sz w:val="22"/>
        </w:rPr>
      </w:pPr>
      <w:bookmarkStart w:id="7" w:name="_Toc180157014"/>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010752E" w14:textId="08C95EA4"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3AB3A3A" w14:textId="17E4CDCC"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AE57259" w14:textId="30406424" w:rsidR="007D1E76" w:rsidRDefault="007D1E76" w:rsidP="00CB41C4">
      <w:pPr>
        <w:tabs>
          <w:tab w:val="left" w:leader="underscore" w:pos="9639"/>
        </w:tabs>
        <w:spacing w:after="0" w:line="240" w:lineRule="auto"/>
        <w:jc w:val="both"/>
        <w:rPr>
          <w:rFonts w:cs="Calibri"/>
        </w:rPr>
      </w:pPr>
    </w:p>
    <w:p w14:paraId="29A449E1" w14:textId="77777777" w:rsidR="00BF34DF" w:rsidRPr="00E74967" w:rsidRDefault="00BF34DF" w:rsidP="00BF34DF">
      <w:pPr>
        <w:tabs>
          <w:tab w:val="left" w:leader="underscore" w:pos="9639"/>
        </w:tabs>
        <w:spacing w:after="0" w:line="240" w:lineRule="auto"/>
        <w:jc w:val="both"/>
        <w:rPr>
          <w:rFonts w:cs="Calibri"/>
        </w:rPr>
      </w:pPr>
      <w:r>
        <w:rPr>
          <w:rFonts w:cs="Calibri"/>
        </w:rPr>
        <w:t>Esta nota no aplica a este Ente público</w:t>
      </w:r>
    </w:p>
    <w:p w14:paraId="314E7326" w14:textId="77777777" w:rsidR="00BF34DF" w:rsidRPr="00E74967" w:rsidRDefault="00BF34DF"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80157015"/>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FA2E1ED" w14:textId="1D598E6C" w:rsidR="007D1E76" w:rsidRDefault="007D1E76" w:rsidP="00CB41C4">
      <w:pPr>
        <w:tabs>
          <w:tab w:val="left" w:leader="underscore" w:pos="9639"/>
        </w:tabs>
        <w:spacing w:after="0" w:line="240" w:lineRule="auto"/>
        <w:jc w:val="both"/>
        <w:rPr>
          <w:rFonts w:cs="Calibri"/>
        </w:rPr>
      </w:pPr>
    </w:p>
    <w:p w14:paraId="0FB99004" w14:textId="77777777" w:rsidR="009F4E2F" w:rsidRDefault="009F4E2F" w:rsidP="00482051">
      <w:pPr>
        <w:tabs>
          <w:tab w:val="left" w:leader="underscore" w:pos="9639"/>
        </w:tabs>
        <w:spacing w:after="0" w:line="240" w:lineRule="auto"/>
        <w:jc w:val="center"/>
        <w:rPr>
          <w:rFonts w:cs="Calibri"/>
        </w:rPr>
      </w:pPr>
    </w:p>
    <w:tbl>
      <w:tblPr>
        <w:tblW w:w="6940" w:type="dxa"/>
        <w:tblCellMar>
          <w:left w:w="70" w:type="dxa"/>
          <w:right w:w="70" w:type="dxa"/>
        </w:tblCellMar>
        <w:tblLook w:val="04A0" w:firstRow="1" w:lastRow="0" w:firstColumn="1" w:lastColumn="0" w:noHBand="0" w:noVBand="1"/>
      </w:tblPr>
      <w:tblGrid>
        <w:gridCol w:w="3960"/>
        <w:gridCol w:w="2980"/>
      </w:tblGrid>
      <w:tr w:rsidR="005274A4" w:rsidRPr="005274A4" w14:paraId="38BE9B3A" w14:textId="77777777" w:rsidTr="005274A4">
        <w:trPr>
          <w:trHeight w:val="315"/>
        </w:trPr>
        <w:tc>
          <w:tcPr>
            <w:tcW w:w="3960" w:type="dxa"/>
            <w:tcBorders>
              <w:top w:val="single" w:sz="8" w:space="0" w:color="auto"/>
              <w:left w:val="single" w:sz="8" w:space="0" w:color="auto"/>
              <w:bottom w:val="single" w:sz="8" w:space="0" w:color="auto"/>
              <w:right w:val="single" w:sz="8" w:space="0" w:color="auto"/>
            </w:tcBorders>
            <w:noWrap/>
            <w:vAlign w:val="center"/>
            <w:hideMark/>
          </w:tcPr>
          <w:p w14:paraId="60547AC2" w14:textId="77777777" w:rsidR="005274A4" w:rsidRPr="005274A4" w:rsidRDefault="005274A4" w:rsidP="005274A4">
            <w:pPr>
              <w:spacing w:after="0" w:line="240" w:lineRule="auto"/>
              <w:rPr>
                <w:rFonts w:eastAsia="Times New Roman" w:cs="Calibri"/>
                <w:b/>
                <w:bCs/>
                <w:color w:val="000000"/>
                <w:lang w:eastAsia="es-MX"/>
              </w:rPr>
            </w:pPr>
            <w:r w:rsidRPr="005274A4">
              <w:rPr>
                <w:rFonts w:eastAsia="Times New Roman" w:cs="Calibri"/>
                <w:b/>
                <w:bCs/>
                <w:color w:val="000000"/>
                <w:lang w:eastAsia="es-MX"/>
              </w:rPr>
              <w:t>MINISTRACIONES ESTATALES</w:t>
            </w:r>
          </w:p>
        </w:tc>
        <w:tc>
          <w:tcPr>
            <w:tcW w:w="2980" w:type="dxa"/>
            <w:tcBorders>
              <w:top w:val="single" w:sz="8" w:space="0" w:color="auto"/>
              <w:left w:val="nil"/>
              <w:bottom w:val="single" w:sz="8" w:space="0" w:color="auto"/>
              <w:right w:val="single" w:sz="8" w:space="0" w:color="auto"/>
            </w:tcBorders>
            <w:noWrap/>
            <w:vAlign w:val="center"/>
            <w:hideMark/>
          </w:tcPr>
          <w:p w14:paraId="23F63E3E" w14:textId="77777777" w:rsidR="005274A4" w:rsidRPr="005274A4" w:rsidRDefault="005274A4" w:rsidP="005274A4">
            <w:pPr>
              <w:spacing w:after="0" w:line="240" w:lineRule="auto"/>
              <w:jc w:val="center"/>
              <w:rPr>
                <w:rFonts w:eastAsia="Times New Roman" w:cs="Calibri"/>
                <w:b/>
                <w:bCs/>
                <w:color w:val="000000"/>
                <w:lang w:eastAsia="es-MX"/>
              </w:rPr>
            </w:pPr>
            <w:r w:rsidRPr="005274A4">
              <w:rPr>
                <w:rFonts w:eastAsia="Times New Roman" w:cs="Calibri"/>
                <w:b/>
                <w:bCs/>
                <w:color w:val="000000"/>
                <w:lang w:eastAsia="es-MX"/>
              </w:rPr>
              <w:t>INGRESOS AL 31 DE MARZO</w:t>
            </w:r>
          </w:p>
        </w:tc>
      </w:tr>
      <w:tr w:rsidR="005274A4" w:rsidRPr="005274A4" w14:paraId="136EEE76"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0355DD96" w14:textId="77777777" w:rsidR="005274A4" w:rsidRPr="005274A4" w:rsidRDefault="005274A4" w:rsidP="005274A4">
            <w:pPr>
              <w:spacing w:after="0" w:line="240" w:lineRule="auto"/>
              <w:rPr>
                <w:rFonts w:eastAsia="Times New Roman" w:cs="Calibri"/>
                <w:color w:val="000000"/>
                <w:lang w:eastAsia="es-MX"/>
              </w:rPr>
            </w:pPr>
            <w:r w:rsidRPr="005274A4">
              <w:rPr>
                <w:rFonts w:eastAsia="Times New Roman" w:cs="Calibri"/>
                <w:color w:val="000000"/>
                <w:lang w:eastAsia="es-MX"/>
              </w:rPr>
              <w:t>IMPUESTO NÓMINAS (2020)</w:t>
            </w:r>
          </w:p>
        </w:tc>
        <w:tc>
          <w:tcPr>
            <w:tcW w:w="2980" w:type="dxa"/>
            <w:tcBorders>
              <w:top w:val="nil"/>
              <w:left w:val="nil"/>
              <w:bottom w:val="single" w:sz="8" w:space="0" w:color="auto"/>
              <w:right w:val="single" w:sz="8" w:space="0" w:color="auto"/>
            </w:tcBorders>
            <w:noWrap/>
            <w:vAlign w:val="center"/>
            <w:hideMark/>
          </w:tcPr>
          <w:p w14:paraId="10226AFC"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5,227.24</w:t>
            </w:r>
          </w:p>
        </w:tc>
      </w:tr>
      <w:tr w:rsidR="005274A4" w:rsidRPr="005274A4" w14:paraId="20CE9C21"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21BEDF17" w14:textId="77777777" w:rsidR="005274A4" w:rsidRPr="005274A4" w:rsidRDefault="005274A4" w:rsidP="005274A4">
            <w:pPr>
              <w:spacing w:after="0" w:line="240" w:lineRule="auto"/>
              <w:rPr>
                <w:rFonts w:eastAsia="Times New Roman" w:cs="Calibri"/>
                <w:color w:val="000000"/>
                <w:lang w:eastAsia="es-MX"/>
              </w:rPr>
            </w:pPr>
            <w:r w:rsidRPr="005274A4">
              <w:rPr>
                <w:rFonts w:eastAsia="Times New Roman" w:cs="Calibri"/>
                <w:color w:val="000000"/>
                <w:lang w:eastAsia="es-MX"/>
              </w:rPr>
              <w:t>COSAINCEG (2021)</w:t>
            </w:r>
          </w:p>
        </w:tc>
        <w:tc>
          <w:tcPr>
            <w:tcW w:w="2980" w:type="dxa"/>
            <w:tcBorders>
              <w:top w:val="nil"/>
              <w:left w:val="nil"/>
              <w:bottom w:val="single" w:sz="8" w:space="0" w:color="auto"/>
              <w:right w:val="single" w:sz="8" w:space="0" w:color="auto"/>
            </w:tcBorders>
            <w:noWrap/>
            <w:vAlign w:val="center"/>
            <w:hideMark/>
          </w:tcPr>
          <w:p w14:paraId="32812E01"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1,288,426.61</w:t>
            </w:r>
          </w:p>
        </w:tc>
      </w:tr>
      <w:tr w:rsidR="005274A4" w:rsidRPr="005274A4" w14:paraId="19AE640E"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31486792" w14:textId="77777777" w:rsidR="005274A4" w:rsidRPr="005274A4" w:rsidRDefault="005274A4" w:rsidP="005274A4">
            <w:pPr>
              <w:spacing w:after="0" w:line="240" w:lineRule="auto"/>
              <w:rPr>
                <w:rFonts w:eastAsia="Times New Roman" w:cs="Calibri"/>
                <w:color w:val="000000"/>
                <w:lang w:eastAsia="es-MX"/>
              </w:rPr>
            </w:pPr>
            <w:r w:rsidRPr="005274A4">
              <w:rPr>
                <w:rFonts w:eastAsia="Times New Roman" w:cs="Calibri"/>
                <w:color w:val="000000"/>
                <w:lang w:eastAsia="es-MX"/>
              </w:rPr>
              <w:t>COSAINCEG (2023)</w:t>
            </w:r>
          </w:p>
        </w:tc>
        <w:tc>
          <w:tcPr>
            <w:tcW w:w="2980" w:type="dxa"/>
            <w:tcBorders>
              <w:top w:val="nil"/>
              <w:left w:val="nil"/>
              <w:bottom w:val="single" w:sz="8" w:space="0" w:color="auto"/>
              <w:right w:val="single" w:sz="8" w:space="0" w:color="auto"/>
            </w:tcBorders>
            <w:noWrap/>
            <w:vAlign w:val="center"/>
            <w:hideMark/>
          </w:tcPr>
          <w:p w14:paraId="41BA0DC0"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1,911,969.15</w:t>
            </w:r>
          </w:p>
        </w:tc>
      </w:tr>
      <w:tr w:rsidR="005274A4" w:rsidRPr="005274A4" w14:paraId="1CDBDD93"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524136BD" w14:textId="77777777" w:rsidR="005274A4" w:rsidRPr="005274A4" w:rsidRDefault="005274A4" w:rsidP="005274A4">
            <w:pPr>
              <w:spacing w:after="0" w:line="240" w:lineRule="auto"/>
              <w:rPr>
                <w:rFonts w:eastAsia="Times New Roman" w:cs="Calibri"/>
                <w:color w:val="000000"/>
                <w:lang w:eastAsia="es-MX"/>
              </w:rPr>
            </w:pPr>
            <w:r w:rsidRPr="005274A4">
              <w:rPr>
                <w:rFonts w:eastAsia="Times New Roman" w:cs="Calibri"/>
                <w:color w:val="000000"/>
                <w:lang w:eastAsia="es-MX"/>
              </w:rPr>
              <w:t>COSAINCEG (2025)</w:t>
            </w:r>
          </w:p>
        </w:tc>
        <w:tc>
          <w:tcPr>
            <w:tcW w:w="2980" w:type="dxa"/>
            <w:tcBorders>
              <w:top w:val="nil"/>
              <w:left w:val="nil"/>
              <w:bottom w:val="single" w:sz="8" w:space="0" w:color="auto"/>
              <w:right w:val="single" w:sz="8" w:space="0" w:color="auto"/>
            </w:tcBorders>
            <w:noWrap/>
            <w:vAlign w:val="center"/>
            <w:hideMark/>
          </w:tcPr>
          <w:p w14:paraId="2ADDDFB5"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0.00</w:t>
            </w:r>
          </w:p>
        </w:tc>
      </w:tr>
      <w:tr w:rsidR="005274A4" w:rsidRPr="005274A4" w14:paraId="3FAE36A0"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39D01A6F" w14:textId="77777777" w:rsidR="005274A4" w:rsidRPr="005274A4" w:rsidRDefault="005274A4" w:rsidP="005274A4">
            <w:pPr>
              <w:spacing w:after="0" w:line="240" w:lineRule="auto"/>
              <w:rPr>
                <w:rFonts w:eastAsia="Times New Roman" w:cs="Calibri"/>
                <w:color w:val="000000"/>
                <w:lang w:eastAsia="es-MX"/>
              </w:rPr>
            </w:pPr>
            <w:r w:rsidRPr="005274A4">
              <w:rPr>
                <w:rFonts w:eastAsia="Times New Roman" w:cs="Calibri"/>
                <w:color w:val="000000"/>
                <w:lang w:eastAsia="es-MX"/>
              </w:rPr>
              <w:t>RECURSOS FISCALES SIN ETIQUETA</w:t>
            </w:r>
          </w:p>
        </w:tc>
        <w:tc>
          <w:tcPr>
            <w:tcW w:w="2980" w:type="dxa"/>
            <w:tcBorders>
              <w:top w:val="nil"/>
              <w:left w:val="nil"/>
              <w:bottom w:val="single" w:sz="8" w:space="0" w:color="auto"/>
              <w:right w:val="single" w:sz="8" w:space="0" w:color="auto"/>
            </w:tcBorders>
            <w:noWrap/>
            <w:vAlign w:val="center"/>
            <w:hideMark/>
          </w:tcPr>
          <w:p w14:paraId="7F92D97B"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4,435,000.00</w:t>
            </w:r>
          </w:p>
        </w:tc>
      </w:tr>
      <w:tr w:rsidR="005274A4" w:rsidRPr="005274A4" w14:paraId="668046EC"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1972642E" w14:textId="77777777" w:rsidR="005274A4" w:rsidRPr="005274A4" w:rsidRDefault="005274A4" w:rsidP="005274A4">
            <w:pPr>
              <w:spacing w:after="0" w:line="240" w:lineRule="auto"/>
              <w:rPr>
                <w:rFonts w:eastAsia="Times New Roman" w:cs="Calibri"/>
                <w:color w:val="000000"/>
                <w:lang w:eastAsia="es-MX"/>
              </w:rPr>
            </w:pPr>
            <w:r w:rsidRPr="005274A4">
              <w:rPr>
                <w:rFonts w:eastAsia="Times New Roman" w:cs="Calibri"/>
                <w:color w:val="000000"/>
                <w:lang w:eastAsia="es-MX"/>
              </w:rPr>
              <w:t>COSAINCEG 2026</w:t>
            </w:r>
          </w:p>
        </w:tc>
        <w:tc>
          <w:tcPr>
            <w:tcW w:w="2980" w:type="dxa"/>
            <w:tcBorders>
              <w:top w:val="nil"/>
              <w:left w:val="nil"/>
              <w:bottom w:val="single" w:sz="8" w:space="0" w:color="auto"/>
              <w:right w:val="single" w:sz="8" w:space="0" w:color="auto"/>
            </w:tcBorders>
            <w:noWrap/>
            <w:vAlign w:val="center"/>
            <w:hideMark/>
          </w:tcPr>
          <w:p w14:paraId="5479FA33"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16,772,770.19</w:t>
            </w:r>
          </w:p>
        </w:tc>
      </w:tr>
      <w:tr w:rsidR="005274A4" w:rsidRPr="005274A4" w14:paraId="1B62C3E4"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622DC81D" w14:textId="77777777" w:rsidR="005274A4" w:rsidRPr="005274A4" w:rsidRDefault="005274A4" w:rsidP="005274A4">
            <w:pPr>
              <w:spacing w:after="0" w:line="240" w:lineRule="auto"/>
              <w:rPr>
                <w:rFonts w:eastAsia="Times New Roman" w:cs="Calibri"/>
                <w:color w:val="000000"/>
                <w:lang w:eastAsia="es-MX"/>
              </w:rPr>
            </w:pPr>
            <w:r w:rsidRPr="005274A4">
              <w:rPr>
                <w:rFonts w:eastAsia="Times New Roman" w:cs="Calibri"/>
                <w:color w:val="000000"/>
                <w:lang w:eastAsia="es-MX"/>
              </w:rPr>
              <w:t>RECURSOS FEDERALES SIN ETIQUETA (2025)</w:t>
            </w:r>
          </w:p>
        </w:tc>
        <w:tc>
          <w:tcPr>
            <w:tcW w:w="2980" w:type="dxa"/>
            <w:tcBorders>
              <w:top w:val="nil"/>
              <w:left w:val="nil"/>
              <w:bottom w:val="single" w:sz="8" w:space="0" w:color="auto"/>
              <w:right w:val="single" w:sz="8" w:space="0" w:color="auto"/>
            </w:tcBorders>
            <w:noWrap/>
            <w:vAlign w:val="center"/>
            <w:hideMark/>
          </w:tcPr>
          <w:p w14:paraId="1162EE75"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0.00</w:t>
            </w:r>
          </w:p>
        </w:tc>
      </w:tr>
      <w:tr w:rsidR="005274A4" w:rsidRPr="005274A4" w14:paraId="0446ADF8"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3701BCF3" w14:textId="77777777" w:rsidR="005274A4" w:rsidRPr="005274A4" w:rsidRDefault="005274A4" w:rsidP="005274A4">
            <w:pPr>
              <w:spacing w:after="0" w:line="240" w:lineRule="auto"/>
              <w:rPr>
                <w:rFonts w:eastAsia="Times New Roman" w:cs="Calibri"/>
                <w:color w:val="000000"/>
                <w:lang w:eastAsia="es-MX"/>
              </w:rPr>
            </w:pPr>
            <w:r w:rsidRPr="005274A4">
              <w:rPr>
                <w:rFonts w:eastAsia="Times New Roman" w:cs="Calibri"/>
                <w:color w:val="000000"/>
                <w:lang w:eastAsia="es-MX"/>
              </w:rPr>
              <w:t>RECURSOS FEDERALES SIN ETIQUETA</w:t>
            </w:r>
          </w:p>
        </w:tc>
        <w:tc>
          <w:tcPr>
            <w:tcW w:w="2980" w:type="dxa"/>
            <w:tcBorders>
              <w:top w:val="nil"/>
              <w:left w:val="nil"/>
              <w:bottom w:val="single" w:sz="8" w:space="0" w:color="auto"/>
              <w:right w:val="single" w:sz="8" w:space="0" w:color="auto"/>
            </w:tcBorders>
            <w:noWrap/>
            <w:vAlign w:val="center"/>
            <w:hideMark/>
          </w:tcPr>
          <w:p w14:paraId="58BA75D1"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33,603,037.97</w:t>
            </w:r>
          </w:p>
        </w:tc>
      </w:tr>
      <w:tr w:rsidR="005274A4" w:rsidRPr="005274A4" w14:paraId="6CD8BEAC"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268CAACF" w14:textId="77777777" w:rsidR="005274A4" w:rsidRPr="005274A4" w:rsidRDefault="005274A4" w:rsidP="005274A4">
            <w:pPr>
              <w:spacing w:after="0" w:line="240" w:lineRule="auto"/>
              <w:rPr>
                <w:rFonts w:eastAsia="Times New Roman" w:cs="Calibri"/>
                <w:color w:val="000000"/>
                <w:lang w:eastAsia="es-MX"/>
              </w:rPr>
            </w:pPr>
            <w:r w:rsidRPr="005274A4">
              <w:rPr>
                <w:rFonts w:eastAsia="Times New Roman" w:cs="Calibri"/>
                <w:color w:val="000000"/>
                <w:lang w:eastAsia="es-MX"/>
              </w:rPr>
              <w:t> </w:t>
            </w:r>
          </w:p>
        </w:tc>
        <w:tc>
          <w:tcPr>
            <w:tcW w:w="2980" w:type="dxa"/>
            <w:tcBorders>
              <w:top w:val="nil"/>
              <w:left w:val="nil"/>
              <w:bottom w:val="single" w:sz="8" w:space="0" w:color="auto"/>
              <w:right w:val="single" w:sz="8" w:space="0" w:color="auto"/>
            </w:tcBorders>
            <w:noWrap/>
            <w:vAlign w:val="center"/>
            <w:hideMark/>
          </w:tcPr>
          <w:p w14:paraId="7D818503"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 </w:t>
            </w:r>
          </w:p>
        </w:tc>
      </w:tr>
      <w:tr w:rsidR="005274A4" w:rsidRPr="005274A4" w14:paraId="263C09BB"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5217AC9E" w14:textId="77777777" w:rsidR="005274A4" w:rsidRPr="005274A4" w:rsidRDefault="005274A4" w:rsidP="005274A4">
            <w:pPr>
              <w:spacing w:after="0" w:line="240" w:lineRule="auto"/>
              <w:rPr>
                <w:rFonts w:eastAsia="Times New Roman" w:cs="Calibri"/>
                <w:b/>
                <w:bCs/>
                <w:color w:val="000000"/>
                <w:lang w:eastAsia="es-MX"/>
              </w:rPr>
            </w:pPr>
            <w:r w:rsidRPr="005274A4">
              <w:rPr>
                <w:rFonts w:eastAsia="Times New Roman" w:cs="Calibri"/>
                <w:b/>
                <w:bCs/>
                <w:color w:val="000000"/>
                <w:lang w:eastAsia="es-MX"/>
              </w:rPr>
              <w:t>TOTAL</w:t>
            </w:r>
          </w:p>
        </w:tc>
        <w:tc>
          <w:tcPr>
            <w:tcW w:w="2980" w:type="dxa"/>
            <w:tcBorders>
              <w:top w:val="nil"/>
              <w:left w:val="nil"/>
              <w:bottom w:val="single" w:sz="8" w:space="0" w:color="auto"/>
              <w:right w:val="single" w:sz="8" w:space="0" w:color="auto"/>
            </w:tcBorders>
            <w:noWrap/>
            <w:vAlign w:val="center"/>
            <w:hideMark/>
          </w:tcPr>
          <w:p w14:paraId="71460508" w14:textId="77777777" w:rsidR="005274A4" w:rsidRPr="005274A4" w:rsidRDefault="005274A4" w:rsidP="005274A4">
            <w:pPr>
              <w:spacing w:after="0" w:line="240" w:lineRule="auto"/>
              <w:jc w:val="right"/>
              <w:rPr>
                <w:rFonts w:eastAsia="Times New Roman" w:cs="Calibri"/>
                <w:b/>
                <w:bCs/>
                <w:color w:val="000000"/>
                <w:lang w:eastAsia="es-MX"/>
              </w:rPr>
            </w:pPr>
            <w:r w:rsidRPr="005274A4">
              <w:rPr>
                <w:rFonts w:eastAsia="Times New Roman" w:cs="Calibri"/>
                <w:b/>
                <w:bCs/>
                <w:color w:val="000000"/>
                <w:lang w:eastAsia="es-MX"/>
              </w:rPr>
              <w:t>58,016,431.16</w:t>
            </w:r>
          </w:p>
        </w:tc>
      </w:tr>
      <w:tr w:rsidR="005274A4" w:rsidRPr="005274A4" w14:paraId="7F8B8322"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684E0E4B" w14:textId="77777777" w:rsidR="005274A4" w:rsidRPr="005274A4" w:rsidRDefault="005274A4" w:rsidP="005274A4">
            <w:pPr>
              <w:spacing w:after="0" w:line="240" w:lineRule="auto"/>
              <w:rPr>
                <w:rFonts w:eastAsia="Times New Roman" w:cs="Calibri"/>
                <w:b/>
                <w:bCs/>
                <w:color w:val="000000"/>
                <w:lang w:eastAsia="es-MX"/>
              </w:rPr>
            </w:pPr>
            <w:r w:rsidRPr="005274A4">
              <w:rPr>
                <w:rFonts w:eastAsia="Times New Roman" w:cs="Calibri"/>
                <w:b/>
                <w:bCs/>
                <w:color w:val="000000"/>
                <w:lang w:eastAsia="es-MX"/>
              </w:rPr>
              <w:t> </w:t>
            </w:r>
          </w:p>
        </w:tc>
        <w:tc>
          <w:tcPr>
            <w:tcW w:w="2980" w:type="dxa"/>
            <w:tcBorders>
              <w:top w:val="nil"/>
              <w:left w:val="nil"/>
              <w:bottom w:val="single" w:sz="8" w:space="0" w:color="auto"/>
              <w:right w:val="single" w:sz="8" w:space="0" w:color="auto"/>
            </w:tcBorders>
            <w:noWrap/>
            <w:vAlign w:val="center"/>
            <w:hideMark/>
          </w:tcPr>
          <w:p w14:paraId="15873867" w14:textId="77777777" w:rsidR="005274A4" w:rsidRPr="005274A4" w:rsidRDefault="005274A4" w:rsidP="005274A4">
            <w:pPr>
              <w:spacing w:after="0" w:line="240" w:lineRule="auto"/>
              <w:jc w:val="right"/>
              <w:rPr>
                <w:rFonts w:eastAsia="Times New Roman" w:cs="Calibri"/>
                <w:b/>
                <w:bCs/>
                <w:color w:val="000000"/>
                <w:lang w:eastAsia="es-MX"/>
              </w:rPr>
            </w:pPr>
            <w:r w:rsidRPr="005274A4">
              <w:rPr>
                <w:rFonts w:eastAsia="Times New Roman" w:cs="Calibri"/>
                <w:b/>
                <w:bCs/>
                <w:color w:val="000000"/>
                <w:lang w:eastAsia="es-MX"/>
              </w:rPr>
              <w:t> </w:t>
            </w:r>
          </w:p>
        </w:tc>
      </w:tr>
      <w:tr w:rsidR="005274A4" w:rsidRPr="005274A4" w14:paraId="3D730061"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2632A6A4" w14:textId="77777777" w:rsidR="005274A4" w:rsidRPr="005274A4" w:rsidRDefault="005274A4" w:rsidP="005274A4">
            <w:pPr>
              <w:spacing w:after="0" w:line="240" w:lineRule="auto"/>
              <w:rPr>
                <w:rFonts w:eastAsia="Times New Roman" w:cs="Calibri"/>
                <w:b/>
                <w:bCs/>
                <w:color w:val="000000"/>
                <w:lang w:eastAsia="es-MX"/>
              </w:rPr>
            </w:pPr>
            <w:r w:rsidRPr="005274A4">
              <w:rPr>
                <w:rFonts w:eastAsia="Times New Roman" w:cs="Calibri"/>
                <w:b/>
                <w:bCs/>
                <w:color w:val="000000"/>
                <w:lang w:eastAsia="es-MX"/>
              </w:rPr>
              <w:t>RECURSOS PROPIOS</w:t>
            </w:r>
          </w:p>
        </w:tc>
        <w:tc>
          <w:tcPr>
            <w:tcW w:w="2980" w:type="dxa"/>
            <w:tcBorders>
              <w:top w:val="nil"/>
              <w:left w:val="nil"/>
              <w:bottom w:val="single" w:sz="8" w:space="0" w:color="auto"/>
              <w:right w:val="single" w:sz="8" w:space="0" w:color="auto"/>
            </w:tcBorders>
            <w:noWrap/>
            <w:vAlign w:val="center"/>
            <w:hideMark/>
          </w:tcPr>
          <w:p w14:paraId="002F9BA7" w14:textId="77777777" w:rsidR="005274A4" w:rsidRPr="005274A4" w:rsidRDefault="005274A4" w:rsidP="005274A4">
            <w:pPr>
              <w:spacing w:after="0" w:line="240" w:lineRule="auto"/>
              <w:jc w:val="center"/>
              <w:rPr>
                <w:rFonts w:eastAsia="Times New Roman" w:cs="Calibri"/>
                <w:b/>
                <w:bCs/>
                <w:color w:val="000000"/>
                <w:lang w:eastAsia="es-MX"/>
              </w:rPr>
            </w:pPr>
            <w:r w:rsidRPr="005274A4">
              <w:rPr>
                <w:rFonts w:eastAsia="Times New Roman" w:cs="Calibri"/>
                <w:b/>
                <w:bCs/>
                <w:color w:val="000000"/>
                <w:lang w:eastAsia="es-MX"/>
              </w:rPr>
              <w:t>INGRESOS AL 31 DE MARZO</w:t>
            </w:r>
          </w:p>
        </w:tc>
      </w:tr>
      <w:tr w:rsidR="005274A4" w:rsidRPr="005274A4" w14:paraId="2E5790C5"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7FE2513E" w14:textId="77777777" w:rsidR="005274A4" w:rsidRPr="005274A4" w:rsidRDefault="005274A4" w:rsidP="005274A4">
            <w:pPr>
              <w:spacing w:after="0" w:line="240" w:lineRule="auto"/>
              <w:rPr>
                <w:rFonts w:eastAsia="Times New Roman" w:cs="Calibri"/>
                <w:color w:val="000000"/>
                <w:lang w:eastAsia="es-MX"/>
              </w:rPr>
            </w:pPr>
            <w:r w:rsidRPr="005274A4">
              <w:rPr>
                <w:rFonts w:eastAsia="Times New Roman" w:cs="Calibri"/>
                <w:color w:val="000000"/>
                <w:lang w:eastAsia="es-MX"/>
              </w:rPr>
              <w:t>CURSOS OTROS</w:t>
            </w:r>
          </w:p>
        </w:tc>
        <w:tc>
          <w:tcPr>
            <w:tcW w:w="2980" w:type="dxa"/>
            <w:tcBorders>
              <w:top w:val="nil"/>
              <w:left w:val="nil"/>
              <w:bottom w:val="single" w:sz="8" w:space="0" w:color="auto"/>
              <w:right w:val="single" w:sz="8" w:space="0" w:color="auto"/>
            </w:tcBorders>
            <w:noWrap/>
            <w:vAlign w:val="center"/>
            <w:hideMark/>
          </w:tcPr>
          <w:p w14:paraId="2853B51B"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0.00</w:t>
            </w:r>
          </w:p>
        </w:tc>
      </w:tr>
      <w:tr w:rsidR="005274A4" w:rsidRPr="005274A4" w14:paraId="17DBB1B6"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7059A5BD" w14:textId="77777777" w:rsidR="005274A4" w:rsidRPr="005274A4" w:rsidRDefault="005274A4" w:rsidP="005274A4">
            <w:pPr>
              <w:spacing w:after="0" w:line="240" w:lineRule="auto"/>
              <w:rPr>
                <w:rFonts w:eastAsia="Times New Roman" w:cs="Calibri"/>
                <w:color w:val="000000"/>
                <w:lang w:eastAsia="es-MX"/>
              </w:rPr>
            </w:pPr>
            <w:r w:rsidRPr="005274A4">
              <w:rPr>
                <w:rFonts w:eastAsia="Times New Roman" w:cs="Calibri"/>
                <w:color w:val="000000"/>
                <w:lang w:eastAsia="es-MX"/>
              </w:rPr>
              <w:t>CONGRESOS DEPORTIVOS</w:t>
            </w:r>
          </w:p>
        </w:tc>
        <w:tc>
          <w:tcPr>
            <w:tcW w:w="2980" w:type="dxa"/>
            <w:tcBorders>
              <w:top w:val="nil"/>
              <w:left w:val="nil"/>
              <w:bottom w:val="single" w:sz="8" w:space="0" w:color="auto"/>
              <w:right w:val="single" w:sz="8" w:space="0" w:color="auto"/>
            </w:tcBorders>
            <w:noWrap/>
            <w:vAlign w:val="center"/>
            <w:hideMark/>
          </w:tcPr>
          <w:p w14:paraId="3A382B23"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0.00</w:t>
            </w:r>
          </w:p>
        </w:tc>
      </w:tr>
      <w:tr w:rsidR="005274A4" w:rsidRPr="005274A4" w14:paraId="65A8518E"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623D5E58" w14:textId="77777777" w:rsidR="005274A4" w:rsidRPr="005274A4" w:rsidRDefault="005274A4" w:rsidP="005274A4">
            <w:pPr>
              <w:spacing w:after="0" w:line="240" w:lineRule="auto"/>
              <w:rPr>
                <w:rFonts w:eastAsia="Times New Roman" w:cs="Calibri"/>
                <w:color w:val="000000"/>
                <w:lang w:eastAsia="es-MX"/>
              </w:rPr>
            </w:pPr>
            <w:r w:rsidRPr="005274A4">
              <w:rPr>
                <w:rFonts w:eastAsia="Times New Roman" w:cs="Calibri"/>
                <w:color w:val="000000"/>
                <w:lang w:eastAsia="es-MX"/>
              </w:rPr>
              <w:t>INTERESES NORMALES R</w:t>
            </w:r>
          </w:p>
        </w:tc>
        <w:tc>
          <w:tcPr>
            <w:tcW w:w="2980" w:type="dxa"/>
            <w:tcBorders>
              <w:top w:val="nil"/>
              <w:left w:val="nil"/>
              <w:bottom w:val="single" w:sz="8" w:space="0" w:color="auto"/>
              <w:right w:val="single" w:sz="8" w:space="0" w:color="auto"/>
            </w:tcBorders>
            <w:noWrap/>
            <w:vAlign w:val="center"/>
            <w:hideMark/>
          </w:tcPr>
          <w:p w14:paraId="67593DE4"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285,438.45</w:t>
            </w:r>
          </w:p>
        </w:tc>
      </w:tr>
      <w:tr w:rsidR="005274A4" w:rsidRPr="005274A4" w14:paraId="09DEC912"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054DACDA" w14:textId="77777777" w:rsidR="005274A4" w:rsidRPr="005274A4" w:rsidRDefault="005274A4" w:rsidP="005274A4">
            <w:pPr>
              <w:spacing w:after="0" w:line="240" w:lineRule="auto"/>
              <w:rPr>
                <w:rFonts w:eastAsia="Times New Roman" w:cs="Calibri"/>
                <w:color w:val="000000"/>
                <w:lang w:eastAsia="es-MX"/>
              </w:rPr>
            </w:pPr>
            <w:r w:rsidRPr="005274A4">
              <w:rPr>
                <w:rFonts w:eastAsia="Times New Roman" w:cs="Calibri"/>
                <w:color w:val="000000"/>
                <w:lang w:eastAsia="es-MX"/>
              </w:rPr>
              <w:t>SISTEMA DE CAP. Y CE</w:t>
            </w:r>
          </w:p>
        </w:tc>
        <w:tc>
          <w:tcPr>
            <w:tcW w:w="2980" w:type="dxa"/>
            <w:tcBorders>
              <w:top w:val="nil"/>
              <w:left w:val="nil"/>
              <w:bottom w:val="single" w:sz="8" w:space="0" w:color="auto"/>
              <w:right w:val="single" w:sz="8" w:space="0" w:color="auto"/>
            </w:tcBorders>
            <w:noWrap/>
            <w:vAlign w:val="center"/>
            <w:hideMark/>
          </w:tcPr>
          <w:p w14:paraId="0FECC8C4"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25,175.00</w:t>
            </w:r>
          </w:p>
        </w:tc>
      </w:tr>
      <w:tr w:rsidR="005274A4" w:rsidRPr="005274A4" w14:paraId="0804F7EF"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42D45E0D" w14:textId="77777777" w:rsidR="005274A4" w:rsidRPr="005274A4" w:rsidRDefault="005274A4" w:rsidP="005274A4">
            <w:pPr>
              <w:spacing w:after="0" w:line="240" w:lineRule="auto"/>
              <w:rPr>
                <w:rFonts w:eastAsia="Times New Roman" w:cs="Calibri"/>
                <w:color w:val="000000"/>
                <w:lang w:eastAsia="es-MX"/>
              </w:rPr>
            </w:pPr>
            <w:r w:rsidRPr="005274A4">
              <w:rPr>
                <w:rFonts w:eastAsia="Times New Roman" w:cs="Calibri"/>
                <w:color w:val="000000"/>
                <w:lang w:eastAsia="es-MX"/>
              </w:rPr>
              <w:t>SERVICIOS MEDICOS Y</w:t>
            </w:r>
          </w:p>
        </w:tc>
        <w:tc>
          <w:tcPr>
            <w:tcW w:w="2980" w:type="dxa"/>
            <w:tcBorders>
              <w:top w:val="nil"/>
              <w:left w:val="nil"/>
              <w:bottom w:val="single" w:sz="8" w:space="0" w:color="auto"/>
              <w:right w:val="single" w:sz="8" w:space="0" w:color="auto"/>
            </w:tcBorders>
            <w:noWrap/>
            <w:vAlign w:val="center"/>
            <w:hideMark/>
          </w:tcPr>
          <w:p w14:paraId="6829007F"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860,689.80</w:t>
            </w:r>
          </w:p>
        </w:tc>
      </w:tr>
      <w:tr w:rsidR="005274A4" w:rsidRPr="005274A4" w14:paraId="0E36C0E6"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41A83F9A" w14:textId="77777777" w:rsidR="005274A4" w:rsidRPr="005274A4" w:rsidRDefault="005274A4" w:rsidP="005274A4">
            <w:pPr>
              <w:spacing w:after="0" w:line="240" w:lineRule="auto"/>
              <w:rPr>
                <w:rFonts w:eastAsia="Times New Roman" w:cs="Calibri"/>
                <w:color w:val="000000"/>
                <w:lang w:eastAsia="es-MX"/>
              </w:rPr>
            </w:pPr>
            <w:r w:rsidRPr="005274A4">
              <w:rPr>
                <w:rFonts w:eastAsia="Times New Roman" w:cs="Calibri"/>
                <w:color w:val="000000"/>
                <w:lang w:eastAsia="es-MX"/>
              </w:rPr>
              <w:t>CUOTAS CENTRO ACUTICO</w:t>
            </w:r>
          </w:p>
        </w:tc>
        <w:tc>
          <w:tcPr>
            <w:tcW w:w="2980" w:type="dxa"/>
            <w:tcBorders>
              <w:top w:val="nil"/>
              <w:left w:val="nil"/>
              <w:bottom w:val="single" w:sz="8" w:space="0" w:color="auto"/>
              <w:right w:val="single" w:sz="8" w:space="0" w:color="auto"/>
            </w:tcBorders>
            <w:noWrap/>
            <w:vAlign w:val="center"/>
            <w:hideMark/>
          </w:tcPr>
          <w:p w14:paraId="6E9CBE20"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10,006,849.67</w:t>
            </w:r>
          </w:p>
        </w:tc>
      </w:tr>
      <w:tr w:rsidR="005274A4" w:rsidRPr="005274A4" w14:paraId="57D090CE"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6592E0FD" w14:textId="77777777" w:rsidR="005274A4" w:rsidRPr="005274A4" w:rsidRDefault="005274A4" w:rsidP="005274A4">
            <w:pPr>
              <w:spacing w:after="0" w:line="240" w:lineRule="auto"/>
              <w:rPr>
                <w:rFonts w:eastAsia="Times New Roman" w:cs="Calibri"/>
                <w:color w:val="000000"/>
                <w:lang w:eastAsia="es-MX"/>
              </w:rPr>
            </w:pPr>
            <w:r w:rsidRPr="005274A4">
              <w:rPr>
                <w:rFonts w:eastAsia="Times New Roman" w:cs="Calibri"/>
                <w:color w:val="000000"/>
                <w:lang w:eastAsia="es-MX"/>
              </w:rPr>
              <w:t>RENTA DE INSTALACION</w:t>
            </w:r>
          </w:p>
        </w:tc>
        <w:tc>
          <w:tcPr>
            <w:tcW w:w="2980" w:type="dxa"/>
            <w:tcBorders>
              <w:top w:val="nil"/>
              <w:left w:val="nil"/>
              <w:bottom w:val="single" w:sz="8" w:space="0" w:color="auto"/>
              <w:right w:val="single" w:sz="8" w:space="0" w:color="auto"/>
            </w:tcBorders>
            <w:noWrap/>
            <w:vAlign w:val="center"/>
            <w:hideMark/>
          </w:tcPr>
          <w:p w14:paraId="4ECE34E8"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4,441,574.40</w:t>
            </w:r>
          </w:p>
        </w:tc>
      </w:tr>
      <w:tr w:rsidR="005274A4" w:rsidRPr="005274A4" w14:paraId="2CE26606"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77501795" w14:textId="77777777" w:rsidR="005274A4" w:rsidRPr="005274A4" w:rsidRDefault="005274A4" w:rsidP="005274A4">
            <w:pPr>
              <w:spacing w:after="0" w:line="240" w:lineRule="auto"/>
              <w:rPr>
                <w:rFonts w:eastAsia="Times New Roman" w:cs="Calibri"/>
                <w:color w:val="000000"/>
                <w:lang w:eastAsia="es-MX"/>
              </w:rPr>
            </w:pPr>
            <w:r w:rsidRPr="005274A4">
              <w:rPr>
                <w:rFonts w:eastAsia="Times New Roman" w:cs="Calibri"/>
                <w:color w:val="000000"/>
                <w:lang w:eastAsia="es-MX"/>
              </w:rPr>
              <w:t>DONATIVOS EN EFECTIVO</w:t>
            </w:r>
          </w:p>
        </w:tc>
        <w:tc>
          <w:tcPr>
            <w:tcW w:w="2980" w:type="dxa"/>
            <w:tcBorders>
              <w:top w:val="nil"/>
              <w:left w:val="nil"/>
              <w:bottom w:val="single" w:sz="8" w:space="0" w:color="auto"/>
              <w:right w:val="single" w:sz="8" w:space="0" w:color="auto"/>
            </w:tcBorders>
            <w:noWrap/>
            <w:vAlign w:val="center"/>
            <w:hideMark/>
          </w:tcPr>
          <w:p w14:paraId="56A5ACC8"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0.00</w:t>
            </w:r>
          </w:p>
        </w:tc>
      </w:tr>
      <w:tr w:rsidR="005274A4" w:rsidRPr="005274A4" w14:paraId="36335BC0"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0470C734" w14:textId="77777777" w:rsidR="005274A4" w:rsidRPr="005274A4" w:rsidRDefault="005274A4" w:rsidP="005274A4">
            <w:pPr>
              <w:spacing w:after="0" w:line="240" w:lineRule="auto"/>
              <w:rPr>
                <w:rFonts w:eastAsia="Times New Roman" w:cs="Calibri"/>
                <w:color w:val="000000"/>
                <w:lang w:eastAsia="es-MX"/>
              </w:rPr>
            </w:pPr>
            <w:proofErr w:type="gramStart"/>
            <w:r w:rsidRPr="005274A4">
              <w:rPr>
                <w:rFonts w:eastAsia="Times New Roman" w:cs="Calibri"/>
                <w:color w:val="000000"/>
                <w:lang w:eastAsia="es-MX"/>
              </w:rPr>
              <w:t>COMISIONES  EXENTAS</w:t>
            </w:r>
            <w:proofErr w:type="gramEnd"/>
          </w:p>
        </w:tc>
        <w:tc>
          <w:tcPr>
            <w:tcW w:w="2980" w:type="dxa"/>
            <w:tcBorders>
              <w:top w:val="nil"/>
              <w:left w:val="nil"/>
              <w:bottom w:val="single" w:sz="8" w:space="0" w:color="auto"/>
              <w:right w:val="single" w:sz="8" w:space="0" w:color="auto"/>
            </w:tcBorders>
            <w:noWrap/>
            <w:vAlign w:val="center"/>
            <w:hideMark/>
          </w:tcPr>
          <w:p w14:paraId="7596D341"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0.00</w:t>
            </w:r>
          </w:p>
        </w:tc>
      </w:tr>
      <w:tr w:rsidR="005274A4" w:rsidRPr="005274A4" w14:paraId="3DAF6714"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6B53A765" w14:textId="77777777" w:rsidR="005274A4" w:rsidRPr="005274A4" w:rsidRDefault="005274A4" w:rsidP="005274A4">
            <w:pPr>
              <w:spacing w:after="0" w:line="240" w:lineRule="auto"/>
              <w:rPr>
                <w:rFonts w:eastAsia="Times New Roman" w:cs="Calibri"/>
                <w:color w:val="000000"/>
                <w:lang w:eastAsia="es-MX"/>
              </w:rPr>
            </w:pPr>
            <w:r w:rsidRPr="005274A4">
              <w:rPr>
                <w:rFonts w:eastAsia="Times New Roman" w:cs="Calibri"/>
                <w:color w:val="000000"/>
                <w:lang w:eastAsia="es-MX"/>
              </w:rPr>
              <w:lastRenderedPageBreak/>
              <w:t>INDEMNIZACIONES (REC</w:t>
            </w:r>
          </w:p>
        </w:tc>
        <w:tc>
          <w:tcPr>
            <w:tcW w:w="2980" w:type="dxa"/>
            <w:tcBorders>
              <w:top w:val="nil"/>
              <w:left w:val="nil"/>
              <w:bottom w:val="single" w:sz="8" w:space="0" w:color="auto"/>
              <w:right w:val="single" w:sz="8" w:space="0" w:color="auto"/>
            </w:tcBorders>
            <w:noWrap/>
            <w:vAlign w:val="center"/>
            <w:hideMark/>
          </w:tcPr>
          <w:p w14:paraId="0349B4F2"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0.00</w:t>
            </w:r>
          </w:p>
        </w:tc>
      </w:tr>
      <w:tr w:rsidR="005274A4" w:rsidRPr="005274A4" w14:paraId="135F7C7C"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0D1248D5" w14:textId="77777777" w:rsidR="005274A4" w:rsidRPr="005274A4" w:rsidRDefault="005274A4" w:rsidP="005274A4">
            <w:pPr>
              <w:spacing w:after="0" w:line="240" w:lineRule="auto"/>
              <w:rPr>
                <w:rFonts w:eastAsia="Times New Roman" w:cs="Calibri"/>
                <w:color w:val="000000"/>
                <w:lang w:eastAsia="es-MX"/>
              </w:rPr>
            </w:pPr>
            <w:r w:rsidRPr="005274A4">
              <w:rPr>
                <w:rFonts w:eastAsia="Times New Roman" w:cs="Calibri"/>
                <w:color w:val="000000"/>
                <w:lang w:eastAsia="es-MX"/>
              </w:rPr>
              <w:t>SANCIONES A CONTRATISTAS</w:t>
            </w:r>
          </w:p>
        </w:tc>
        <w:tc>
          <w:tcPr>
            <w:tcW w:w="2980" w:type="dxa"/>
            <w:tcBorders>
              <w:top w:val="nil"/>
              <w:left w:val="nil"/>
              <w:bottom w:val="single" w:sz="8" w:space="0" w:color="auto"/>
              <w:right w:val="single" w:sz="8" w:space="0" w:color="auto"/>
            </w:tcBorders>
            <w:noWrap/>
            <w:vAlign w:val="center"/>
            <w:hideMark/>
          </w:tcPr>
          <w:p w14:paraId="1180C057"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0.00</w:t>
            </w:r>
          </w:p>
        </w:tc>
      </w:tr>
      <w:tr w:rsidR="005274A4" w:rsidRPr="005274A4" w14:paraId="4AAF9363"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51376156" w14:textId="77777777" w:rsidR="005274A4" w:rsidRPr="005274A4" w:rsidRDefault="005274A4" w:rsidP="005274A4">
            <w:pPr>
              <w:spacing w:after="0" w:line="240" w:lineRule="auto"/>
              <w:rPr>
                <w:rFonts w:eastAsia="Times New Roman" w:cs="Calibri"/>
                <w:color w:val="000000"/>
                <w:lang w:eastAsia="es-MX"/>
              </w:rPr>
            </w:pPr>
            <w:r w:rsidRPr="005274A4">
              <w:rPr>
                <w:rFonts w:eastAsia="Times New Roman" w:cs="Calibri"/>
                <w:color w:val="000000"/>
                <w:lang w:eastAsia="es-MX"/>
              </w:rPr>
              <w:t> </w:t>
            </w:r>
          </w:p>
        </w:tc>
        <w:tc>
          <w:tcPr>
            <w:tcW w:w="2980" w:type="dxa"/>
            <w:tcBorders>
              <w:top w:val="nil"/>
              <w:left w:val="nil"/>
              <w:bottom w:val="single" w:sz="8" w:space="0" w:color="auto"/>
              <w:right w:val="single" w:sz="8" w:space="0" w:color="auto"/>
            </w:tcBorders>
            <w:noWrap/>
            <w:vAlign w:val="center"/>
            <w:hideMark/>
          </w:tcPr>
          <w:p w14:paraId="549DF43C"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 </w:t>
            </w:r>
          </w:p>
        </w:tc>
      </w:tr>
      <w:tr w:rsidR="005274A4" w:rsidRPr="005274A4" w14:paraId="050A4E11"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4CB624E4" w14:textId="77777777" w:rsidR="005274A4" w:rsidRPr="005274A4" w:rsidRDefault="005274A4" w:rsidP="005274A4">
            <w:pPr>
              <w:spacing w:after="0" w:line="240" w:lineRule="auto"/>
              <w:rPr>
                <w:rFonts w:eastAsia="Times New Roman" w:cs="Calibri"/>
                <w:b/>
                <w:bCs/>
                <w:color w:val="000000"/>
                <w:lang w:eastAsia="es-MX"/>
              </w:rPr>
            </w:pPr>
            <w:r w:rsidRPr="005274A4">
              <w:rPr>
                <w:rFonts w:eastAsia="Times New Roman" w:cs="Calibri"/>
                <w:b/>
                <w:bCs/>
                <w:color w:val="000000"/>
                <w:lang w:eastAsia="es-MX"/>
              </w:rPr>
              <w:t>TOTAL</w:t>
            </w:r>
          </w:p>
        </w:tc>
        <w:tc>
          <w:tcPr>
            <w:tcW w:w="2980" w:type="dxa"/>
            <w:tcBorders>
              <w:top w:val="nil"/>
              <w:left w:val="nil"/>
              <w:bottom w:val="single" w:sz="8" w:space="0" w:color="auto"/>
              <w:right w:val="single" w:sz="8" w:space="0" w:color="auto"/>
            </w:tcBorders>
            <w:noWrap/>
            <w:vAlign w:val="center"/>
            <w:hideMark/>
          </w:tcPr>
          <w:p w14:paraId="02B21633" w14:textId="77777777" w:rsidR="005274A4" w:rsidRPr="005274A4" w:rsidRDefault="005274A4" w:rsidP="005274A4">
            <w:pPr>
              <w:spacing w:after="0" w:line="240" w:lineRule="auto"/>
              <w:jc w:val="right"/>
              <w:rPr>
                <w:rFonts w:eastAsia="Times New Roman" w:cs="Calibri"/>
                <w:b/>
                <w:bCs/>
                <w:color w:val="000000"/>
                <w:lang w:eastAsia="es-MX"/>
              </w:rPr>
            </w:pPr>
            <w:r w:rsidRPr="005274A4">
              <w:rPr>
                <w:rFonts w:eastAsia="Times New Roman" w:cs="Calibri"/>
                <w:b/>
                <w:bCs/>
                <w:color w:val="000000"/>
                <w:lang w:eastAsia="es-MX"/>
              </w:rPr>
              <w:t>15,619,727.32</w:t>
            </w:r>
          </w:p>
        </w:tc>
      </w:tr>
    </w:tbl>
    <w:p w14:paraId="52C919EE" w14:textId="77777777" w:rsidR="002E4092" w:rsidRDefault="002E4092" w:rsidP="00CB41C4">
      <w:pPr>
        <w:tabs>
          <w:tab w:val="left" w:leader="underscore" w:pos="9639"/>
        </w:tabs>
        <w:spacing w:after="0" w:line="240" w:lineRule="auto"/>
        <w:jc w:val="both"/>
        <w:rPr>
          <w:rFonts w:cs="Calibri"/>
        </w:rPr>
      </w:pPr>
    </w:p>
    <w:p w14:paraId="0F7C30AB" w14:textId="77777777" w:rsidR="002E4092" w:rsidRPr="00E74967" w:rsidRDefault="002E4092"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C4CE7E2" w14:textId="77777777" w:rsidR="007D1E76" w:rsidRDefault="007D1E76" w:rsidP="00CB41C4">
      <w:pPr>
        <w:tabs>
          <w:tab w:val="left" w:leader="underscore" w:pos="9639"/>
        </w:tabs>
        <w:spacing w:after="0" w:line="240" w:lineRule="auto"/>
        <w:jc w:val="both"/>
        <w:rPr>
          <w:rFonts w:cs="Calibri"/>
        </w:rPr>
      </w:pPr>
    </w:p>
    <w:tbl>
      <w:tblPr>
        <w:tblW w:w="6940" w:type="dxa"/>
        <w:tblCellMar>
          <w:left w:w="70" w:type="dxa"/>
          <w:right w:w="70" w:type="dxa"/>
        </w:tblCellMar>
        <w:tblLook w:val="04A0" w:firstRow="1" w:lastRow="0" w:firstColumn="1" w:lastColumn="0" w:noHBand="0" w:noVBand="1"/>
      </w:tblPr>
      <w:tblGrid>
        <w:gridCol w:w="3960"/>
        <w:gridCol w:w="2980"/>
      </w:tblGrid>
      <w:tr w:rsidR="005274A4" w:rsidRPr="005274A4" w14:paraId="19AB328C" w14:textId="77777777" w:rsidTr="005274A4">
        <w:trPr>
          <w:trHeight w:val="315"/>
        </w:trPr>
        <w:tc>
          <w:tcPr>
            <w:tcW w:w="3960" w:type="dxa"/>
            <w:tcBorders>
              <w:top w:val="single" w:sz="8" w:space="0" w:color="auto"/>
              <w:left w:val="single" w:sz="8" w:space="0" w:color="auto"/>
              <w:bottom w:val="single" w:sz="8" w:space="0" w:color="auto"/>
              <w:right w:val="single" w:sz="8" w:space="0" w:color="auto"/>
            </w:tcBorders>
            <w:noWrap/>
            <w:vAlign w:val="center"/>
            <w:hideMark/>
          </w:tcPr>
          <w:p w14:paraId="35353D34" w14:textId="77777777" w:rsidR="005274A4" w:rsidRPr="005274A4" w:rsidRDefault="005274A4" w:rsidP="005274A4">
            <w:pPr>
              <w:spacing w:after="0" w:line="240" w:lineRule="auto"/>
              <w:rPr>
                <w:rFonts w:eastAsia="Times New Roman" w:cs="Calibri"/>
                <w:b/>
                <w:bCs/>
                <w:color w:val="000000"/>
                <w:lang w:eastAsia="es-MX"/>
              </w:rPr>
            </w:pPr>
            <w:r w:rsidRPr="005274A4">
              <w:rPr>
                <w:rFonts w:eastAsia="Times New Roman" w:cs="Calibri"/>
                <w:b/>
                <w:bCs/>
                <w:color w:val="000000"/>
                <w:lang w:eastAsia="es-MX"/>
              </w:rPr>
              <w:t>MINISTRACIONES ESTATALES</w:t>
            </w:r>
          </w:p>
        </w:tc>
        <w:tc>
          <w:tcPr>
            <w:tcW w:w="2980" w:type="dxa"/>
            <w:tcBorders>
              <w:top w:val="single" w:sz="8" w:space="0" w:color="auto"/>
              <w:left w:val="nil"/>
              <w:bottom w:val="single" w:sz="8" w:space="0" w:color="auto"/>
              <w:right w:val="single" w:sz="8" w:space="0" w:color="auto"/>
            </w:tcBorders>
            <w:noWrap/>
            <w:vAlign w:val="center"/>
            <w:hideMark/>
          </w:tcPr>
          <w:p w14:paraId="5679CC9B" w14:textId="77777777" w:rsidR="005274A4" w:rsidRPr="005274A4" w:rsidRDefault="005274A4" w:rsidP="005274A4">
            <w:pPr>
              <w:spacing w:after="0" w:line="240" w:lineRule="auto"/>
              <w:jc w:val="center"/>
              <w:rPr>
                <w:rFonts w:eastAsia="Times New Roman" w:cs="Calibri"/>
                <w:b/>
                <w:bCs/>
                <w:color w:val="000000"/>
                <w:lang w:eastAsia="es-MX"/>
              </w:rPr>
            </w:pPr>
            <w:r w:rsidRPr="005274A4">
              <w:rPr>
                <w:rFonts w:eastAsia="Times New Roman" w:cs="Calibri"/>
                <w:b/>
                <w:bCs/>
                <w:color w:val="000000"/>
                <w:lang w:eastAsia="es-MX"/>
              </w:rPr>
              <w:t>POR RECAUDAR</w:t>
            </w:r>
          </w:p>
        </w:tc>
      </w:tr>
      <w:tr w:rsidR="005274A4" w:rsidRPr="005274A4" w14:paraId="74FEE2D4"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57BEEF56" w14:textId="77777777" w:rsidR="005274A4" w:rsidRPr="005274A4" w:rsidRDefault="005274A4" w:rsidP="005274A4">
            <w:pPr>
              <w:spacing w:after="0" w:line="240" w:lineRule="auto"/>
              <w:rPr>
                <w:rFonts w:eastAsia="Times New Roman" w:cs="Calibri"/>
                <w:color w:val="000000"/>
                <w:lang w:eastAsia="es-MX"/>
              </w:rPr>
            </w:pPr>
            <w:r w:rsidRPr="005274A4">
              <w:rPr>
                <w:rFonts w:eastAsia="Times New Roman" w:cs="Calibri"/>
                <w:color w:val="000000"/>
                <w:lang w:eastAsia="es-MX"/>
              </w:rPr>
              <w:t>IMPUESTO NÓMINAS (2020)</w:t>
            </w:r>
          </w:p>
        </w:tc>
        <w:tc>
          <w:tcPr>
            <w:tcW w:w="2980" w:type="dxa"/>
            <w:tcBorders>
              <w:top w:val="nil"/>
              <w:left w:val="nil"/>
              <w:bottom w:val="single" w:sz="8" w:space="0" w:color="auto"/>
              <w:right w:val="single" w:sz="8" w:space="0" w:color="auto"/>
            </w:tcBorders>
            <w:noWrap/>
            <w:vAlign w:val="center"/>
            <w:hideMark/>
          </w:tcPr>
          <w:p w14:paraId="52F0A536"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0.00</w:t>
            </w:r>
          </w:p>
        </w:tc>
      </w:tr>
      <w:tr w:rsidR="005274A4" w:rsidRPr="005274A4" w14:paraId="730280D8"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7150D387" w14:textId="77777777" w:rsidR="005274A4" w:rsidRPr="005274A4" w:rsidRDefault="005274A4" w:rsidP="005274A4">
            <w:pPr>
              <w:spacing w:after="0" w:line="240" w:lineRule="auto"/>
              <w:rPr>
                <w:rFonts w:eastAsia="Times New Roman" w:cs="Calibri"/>
                <w:color w:val="000000"/>
                <w:lang w:eastAsia="es-MX"/>
              </w:rPr>
            </w:pPr>
            <w:r w:rsidRPr="005274A4">
              <w:rPr>
                <w:rFonts w:eastAsia="Times New Roman" w:cs="Calibri"/>
                <w:color w:val="000000"/>
                <w:lang w:eastAsia="es-MX"/>
              </w:rPr>
              <w:t>COSAINCEG (2021)</w:t>
            </w:r>
          </w:p>
        </w:tc>
        <w:tc>
          <w:tcPr>
            <w:tcW w:w="2980" w:type="dxa"/>
            <w:tcBorders>
              <w:top w:val="nil"/>
              <w:left w:val="nil"/>
              <w:bottom w:val="single" w:sz="8" w:space="0" w:color="auto"/>
              <w:right w:val="single" w:sz="8" w:space="0" w:color="auto"/>
            </w:tcBorders>
            <w:noWrap/>
            <w:vAlign w:val="center"/>
            <w:hideMark/>
          </w:tcPr>
          <w:p w14:paraId="44CFCD44"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1,037,748.31</w:t>
            </w:r>
          </w:p>
        </w:tc>
      </w:tr>
      <w:tr w:rsidR="005274A4" w:rsidRPr="005274A4" w14:paraId="04D9DDC3"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4215C1D3" w14:textId="77777777" w:rsidR="005274A4" w:rsidRPr="005274A4" w:rsidRDefault="005274A4" w:rsidP="005274A4">
            <w:pPr>
              <w:spacing w:after="0" w:line="240" w:lineRule="auto"/>
              <w:rPr>
                <w:rFonts w:eastAsia="Times New Roman" w:cs="Calibri"/>
                <w:color w:val="000000"/>
                <w:lang w:eastAsia="es-MX"/>
              </w:rPr>
            </w:pPr>
            <w:r w:rsidRPr="005274A4">
              <w:rPr>
                <w:rFonts w:eastAsia="Times New Roman" w:cs="Calibri"/>
                <w:color w:val="000000"/>
                <w:lang w:eastAsia="es-MX"/>
              </w:rPr>
              <w:t>COSAINCEG (2023)</w:t>
            </w:r>
          </w:p>
        </w:tc>
        <w:tc>
          <w:tcPr>
            <w:tcW w:w="2980" w:type="dxa"/>
            <w:tcBorders>
              <w:top w:val="nil"/>
              <w:left w:val="nil"/>
              <w:bottom w:val="single" w:sz="8" w:space="0" w:color="auto"/>
              <w:right w:val="single" w:sz="8" w:space="0" w:color="auto"/>
            </w:tcBorders>
            <w:noWrap/>
            <w:vAlign w:val="center"/>
            <w:hideMark/>
          </w:tcPr>
          <w:p w14:paraId="57B99018"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2,185,107.62</w:t>
            </w:r>
          </w:p>
        </w:tc>
      </w:tr>
      <w:tr w:rsidR="005274A4" w:rsidRPr="005274A4" w14:paraId="4B8079FF"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351D2AAD" w14:textId="77777777" w:rsidR="005274A4" w:rsidRPr="005274A4" w:rsidRDefault="005274A4" w:rsidP="005274A4">
            <w:pPr>
              <w:spacing w:after="0" w:line="240" w:lineRule="auto"/>
              <w:rPr>
                <w:rFonts w:eastAsia="Times New Roman" w:cs="Calibri"/>
                <w:color w:val="000000"/>
                <w:lang w:eastAsia="es-MX"/>
              </w:rPr>
            </w:pPr>
            <w:r w:rsidRPr="005274A4">
              <w:rPr>
                <w:rFonts w:eastAsia="Times New Roman" w:cs="Calibri"/>
                <w:color w:val="000000"/>
                <w:lang w:eastAsia="es-MX"/>
              </w:rPr>
              <w:t>COSAINCEG (2025)</w:t>
            </w:r>
          </w:p>
        </w:tc>
        <w:tc>
          <w:tcPr>
            <w:tcW w:w="2980" w:type="dxa"/>
            <w:tcBorders>
              <w:top w:val="nil"/>
              <w:left w:val="nil"/>
              <w:bottom w:val="single" w:sz="8" w:space="0" w:color="auto"/>
              <w:right w:val="single" w:sz="8" w:space="0" w:color="auto"/>
            </w:tcBorders>
            <w:noWrap/>
            <w:vAlign w:val="center"/>
            <w:hideMark/>
          </w:tcPr>
          <w:p w14:paraId="3AFB0876"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256,429.55</w:t>
            </w:r>
          </w:p>
        </w:tc>
      </w:tr>
      <w:tr w:rsidR="005274A4" w:rsidRPr="005274A4" w14:paraId="21E2B048"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1AD51164" w14:textId="77777777" w:rsidR="005274A4" w:rsidRPr="005274A4" w:rsidRDefault="005274A4" w:rsidP="005274A4">
            <w:pPr>
              <w:spacing w:after="0" w:line="240" w:lineRule="auto"/>
              <w:rPr>
                <w:rFonts w:eastAsia="Times New Roman" w:cs="Calibri"/>
                <w:color w:val="000000"/>
                <w:lang w:eastAsia="es-MX"/>
              </w:rPr>
            </w:pPr>
            <w:r w:rsidRPr="005274A4">
              <w:rPr>
                <w:rFonts w:eastAsia="Times New Roman" w:cs="Calibri"/>
                <w:color w:val="000000"/>
                <w:lang w:eastAsia="es-MX"/>
              </w:rPr>
              <w:t>RECURSOS FISCALES SIN ETIQUETA</w:t>
            </w:r>
          </w:p>
        </w:tc>
        <w:tc>
          <w:tcPr>
            <w:tcW w:w="2980" w:type="dxa"/>
            <w:tcBorders>
              <w:top w:val="nil"/>
              <w:left w:val="nil"/>
              <w:bottom w:val="single" w:sz="8" w:space="0" w:color="auto"/>
              <w:right w:val="single" w:sz="8" w:space="0" w:color="auto"/>
            </w:tcBorders>
            <w:noWrap/>
            <w:vAlign w:val="center"/>
            <w:hideMark/>
          </w:tcPr>
          <w:p w14:paraId="7B08F66D"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28,002,800.10</w:t>
            </w:r>
          </w:p>
        </w:tc>
      </w:tr>
      <w:tr w:rsidR="005274A4" w:rsidRPr="005274A4" w14:paraId="4F072D13"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1091773A" w14:textId="77777777" w:rsidR="005274A4" w:rsidRPr="005274A4" w:rsidRDefault="005274A4" w:rsidP="005274A4">
            <w:pPr>
              <w:spacing w:after="0" w:line="240" w:lineRule="auto"/>
              <w:rPr>
                <w:rFonts w:eastAsia="Times New Roman" w:cs="Calibri"/>
                <w:color w:val="000000"/>
                <w:lang w:eastAsia="es-MX"/>
              </w:rPr>
            </w:pPr>
            <w:r w:rsidRPr="005274A4">
              <w:rPr>
                <w:rFonts w:eastAsia="Times New Roman" w:cs="Calibri"/>
                <w:color w:val="000000"/>
                <w:lang w:eastAsia="es-MX"/>
              </w:rPr>
              <w:t>COSAINCEG 2026</w:t>
            </w:r>
          </w:p>
        </w:tc>
        <w:tc>
          <w:tcPr>
            <w:tcW w:w="2980" w:type="dxa"/>
            <w:tcBorders>
              <w:top w:val="nil"/>
              <w:left w:val="nil"/>
              <w:bottom w:val="single" w:sz="8" w:space="0" w:color="auto"/>
              <w:right w:val="single" w:sz="8" w:space="0" w:color="auto"/>
            </w:tcBorders>
            <w:noWrap/>
            <w:vAlign w:val="center"/>
            <w:hideMark/>
          </w:tcPr>
          <w:p w14:paraId="3797A0F8"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44,934,218.63</w:t>
            </w:r>
          </w:p>
        </w:tc>
      </w:tr>
      <w:tr w:rsidR="005274A4" w:rsidRPr="005274A4" w14:paraId="59BEE001"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615909B7" w14:textId="77777777" w:rsidR="005274A4" w:rsidRPr="005274A4" w:rsidRDefault="005274A4" w:rsidP="005274A4">
            <w:pPr>
              <w:spacing w:after="0" w:line="240" w:lineRule="auto"/>
              <w:rPr>
                <w:rFonts w:eastAsia="Times New Roman" w:cs="Calibri"/>
                <w:color w:val="000000"/>
                <w:lang w:eastAsia="es-MX"/>
              </w:rPr>
            </w:pPr>
            <w:r w:rsidRPr="005274A4">
              <w:rPr>
                <w:rFonts w:eastAsia="Times New Roman" w:cs="Calibri"/>
                <w:color w:val="000000"/>
                <w:lang w:eastAsia="es-MX"/>
              </w:rPr>
              <w:t>RECURSOS FEDERALES SIN ETIQUETA (2025)</w:t>
            </w:r>
          </w:p>
        </w:tc>
        <w:tc>
          <w:tcPr>
            <w:tcW w:w="2980" w:type="dxa"/>
            <w:tcBorders>
              <w:top w:val="nil"/>
              <w:left w:val="nil"/>
              <w:bottom w:val="single" w:sz="8" w:space="0" w:color="auto"/>
              <w:right w:val="single" w:sz="8" w:space="0" w:color="auto"/>
            </w:tcBorders>
            <w:noWrap/>
            <w:vAlign w:val="center"/>
            <w:hideMark/>
          </w:tcPr>
          <w:p w14:paraId="2FD6AD30"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99,720.11</w:t>
            </w:r>
          </w:p>
        </w:tc>
      </w:tr>
      <w:tr w:rsidR="005274A4" w:rsidRPr="005274A4" w14:paraId="77C64D6D"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0AA470D7" w14:textId="77777777" w:rsidR="005274A4" w:rsidRPr="005274A4" w:rsidRDefault="005274A4" w:rsidP="005274A4">
            <w:pPr>
              <w:spacing w:after="0" w:line="240" w:lineRule="auto"/>
              <w:rPr>
                <w:rFonts w:eastAsia="Times New Roman" w:cs="Calibri"/>
                <w:color w:val="000000"/>
                <w:lang w:eastAsia="es-MX"/>
              </w:rPr>
            </w:pPr>
            <w:r w:rsidRPr="005274A4">
              <w:rPr>
                <w:rFonts w:eastAsia="Times New Roman" w:cs="Calibri"/>
                <w:color w:val="000000"/>
                <w:lang w:eastAsia="es-MX"/>
              </w:rPr>
              <w:t>RECURSOS FEDERALES SIN ETIQUETA</w:t>
            </w:r>
          </w:p>
        </w:tc>
        <w:tc>
          <w:tcPr>
            <w:tcW w:w="2980" w:type="dxa"/>
            <w:tcBorders>
              <w:top w:val="nil"/>
              <w:left w:val="nil"/>
              <w:bottom w:val="single" w:sz="8" w:space="0" w:color="auto"/>
              <w:right w:val="single" w:sz="8" w:space="0" w:color="auto"/>
            </w:tcBorders>
            <w:noWrap/>
            <w:vAlign w:val="center"/>
            <w:hideMark/>
          </w:tcPr>
          <w:p w14:paraId="61899FDA"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90,807,362.44</w:t>
            </w:r>
          </w:p>
        </w:tc>
      </w:tr>
      <w:tr w:rsidR="005274A4" w:rsidRPr="005274A4" w14:paraId="4E3AFA1E"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0D9549A2" w14:textId="77777777" w:rsidR="005274A4" w:rsidRPr="005274A4" w:rsidRDefault="005274A4" w:rsidP="005274A4">
            <w:pPr>
              <w:spacing w:after="0" w:line="240" w:lineRule="auto"/>
              <w:rPr>
                <w:rFonts w:eastAsia="Times New Roman" w:cs="Calibri"/>
                <w:color w:val="000000"/>
                <w:lang w:eastAsia="es-MX"/>
              </w:rPr>
            </w:pPr>
            <w:r w:rsidRPr="005274A4">
              <w:rPr>
                <w:rFonts w:eastAsia="Times New Roman" w:cs="Calibri"/>
                <w:color w:val="000000"/>
                <w:lang w:eastAsia="es-MX"/>
              </w:rPr>
              <w:t> </w:t>
            </w:r>
          </w:p>
        </w:tc>
        <w:tc>
          <w:tcPr>
            <w:tcW w:w="2980" w:type="dxa"/>
            <w:tcBorders>
              <w:top w:val="nil"/>
              <w:left w:val="nil"/>
              <w:bottom w:val="single" w:sz="8" w:space="0" w:color="auto"/>
              <w:right w:val="single" w:sz="8" w:space="0" w:color="auto"/>
            </w:tcBorders>
            <w:noWrap/>
            <w:vAlign w:val="center"/>
            <w:hideMark/>
          </w:tcPr>
          <w:p w14:paraId="33368938"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 </w:t>
            </w:r>
          </w:p>
        </w:tc>
      </w:tr>
      <w:tr w:rsidR="005274A4" w:rsidRPr="005274A4" w14:paraId="3C7C1AFC"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479A2365" w14:textId="77777777" w:rsidR="005274A4" w:rsidRPr="005274A4" w:rsidRDefault="005274A4" w:rsidP="005274A4">
            <w:pPr>
              <w:spacing w:after="0" w:line="240" w:lineRule="auto"/>
              <w:rPr>
                <w:rFonts w:eastAsia="Times New Roman" w:cs="Calibri"/>
                <w:b/>
                <w:bCs/>
                <w:color w:val="000000"/>
                <w:lang w:eastAsia="es-MX"/>
              </w:rPr>
            </w:pPr>
            <w:r w:rsidRPr="005274A4">
              <w:rPr>
                <w:rFonts w:eastAsia="Times New Roman" w:cs="Calibri"/>
                <w:b/>
                <w:bCs/>
                <w:color w:val="000000"/>
                <w:lang w:eastAsia="es-MX"/>
              </w:rPr>
              <w:t>TOTAL</w:t>
            </w:r>
          </w:p>
        </w:tc>
        <w:tc>
          <w:tcPr>
            <w:tcW w:w="2980" w:type="dxa"/>
            <w:tcBorders>
              <w:top w:val="nil"/>
              <w:left w:val="nil"/>
              <w:bottom w:val="single" w:sz="8" w:space="0" w:color="auto"/>
              <w:right w:val="single" w:sz="8" w:space="0" w:color="auto"/>
            </w:tcBorders>
            <w:noWrap/>
            <w:vAlign w:val="center"/>
            <w:hideMark/>
          </w:tcPr>
          <w:p w14:paraId="7F4CB301" w14:textId="77777777" w:rsidR="005274A4" w:rsidRPr="005274A4" w:rsidRDefault="005274A4" w:rsidP="005274A4">
            <w:pPr>
              <w:spacing w:after="0" w:line="240" w:lineRule="auto"/>
              <w:jc w:val="right"/>
              <w:rPr>
                <w:rFonts w:eastAsia="Times New Roman" w:cs="Calibri"/>
                <w:b/>
                <w:bCs/>
                <w:color w:val="000000"/>
                <w:lang w:eastAsia="es-MX"/>
              </w:rPr>
            </w:pPr>
            <w:r w:rsidRPr="005274A4">
              <w:rPr>
                <w:rFonts w:eastAsia="Times New Roman" w:cs="Calibri"/>
                <w:b/>
                <w:bCs/>
                <w:color w:val="000000"/>
                <w:lang w:eastAsia="es-MX"/>
              </w:rPr>
              <w:t>167,323,386.76</w:t>
            </w:r>
          </w:p>
        </w:tc>
      </w:tr>
      <w:tr w:rsidR="005274A4" w:rsidRPr="005274A4" w14:paraId="1F0F1F0A"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00240580" w14:textId="77777777" w:rsidR="005274A4" w:rsidRPr="005274A4" w:rsidRDefault="005274A4" w:rsidP="005274A4">
            <w:pPr>
              <w:spacing w:after="0" w:line="240" w:lineRule="auto"/>
              <w:rPr>
                <w:rFonts w:eastAsia="Times New Roman" w:cs="Calibri"/>
                <w:b/>
                <w:bCs/>
                <w:color w:val="000000"/>
                <w:lang w:eastAsia="es-MX"/>
              </w:rPr>
            </w:pPr>
            <w:r w:rsidRPr="005274A4">
              <w:rPr>
                <w:rFonts w:eastAsia="Times New Roman" w:cs="Calibri"/>
                <w:b/>
                <w:bCs/>
                <w:color w:val="000000"/>
                <w:lang w:eastAsia="es-MX"/>
              </w:rPr>
              <w:t> </w:t>
            </w:r>
          </w:p>
        </w:tc>
        <w:tc>
          <w:tcPr>
            <w:tcW w:w="2980" w:type="dxa"/>
            <w:tcBorders>
              <w:top w:val="nil"/>
              <w:left w:val="nil"/>
              <w:bottom w:val="single" w:sz="8" w:space="0" w:color="auto"/>
              <w:right w:val="single" w:sz="8" w:space="0" w:color="auto"/>
            </w:tcBorders>
            <w:noWrap/>
            <w:vAlign w:val="center"/>
            <w:hideMark/>
          </w:tcPr>
          <w:p w14:paraId="00F3ABB6" w14:textId="77777777" w:rsidR="005274A4" w:rsidRPr="005274A4" w:rsidRDefault="005274A4" w:rsidP="005274A4">
            <w:pPr>
              <w:spacing w:after="0" w:line="240" w:lineRule="auto"/>
              <w:jc w:val="right"/>
              <w:rPr>
                <w:rFonts w:eastAsia="Times New Roman" w:cs="Calibri"/>
                <w:b/>
                <w:bCs/>
                <w:color w:val="000000"/>
                <w:lang w:eastAsia="es-MX"/>
              </w:rPr>
            </w:pPr>
            <w:r w:rsidRPr="005274A4">
              <w:rPr>
                <w:rFonts w:eastAsia="Times New Roman" w:cs="Calibri"/>
                <w:b/>
                <w:bCs/>
                <w:color w:val="000000"/>
                <w:lang w:eastAsia="es-MX"/>
              </w:rPr>
              <w:t> </w:t>
            </w:r>
          </w:p>
        </w:tc>
      </w:tr>
      <w:tr w:rsidR="005274A4" w:rsidRPr="005274A4" w14:paraId="5F75AD51"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22269425" w14:textId="77777777" w:rsidR="005274A4" w:rsidRPr="005274A4" w:rsidRDefault="005274A4" w:rsidP="005274A4">
            <w:pPr>
              <w:spacing w:after="0" w:line="240" w:lineRule="auto"/>
              <w:rPr>
                <w:rFonts w:eastAsia="Times New Roman" w:cs="Calibri"/>
                <w:b/>
                <w:bCs/>
                <w:color w:val="000000"/>
                <w:lang w:eastAsia="es-MX"/>
              </w:rPr>
            </w:pPr>
            <w:r w:rsidRPr="005274A4">
              <w:rPr>
                <w:rFonts w:eastAsia="Times New Roman" w:cs="Calibri"/>
                <w:b/>
                <w:bCs/>
                <w:color w:val="000000"/>
                <w:lang w:eastAsia="es-MX"/>
              </w:rPr>
              <w:t>RECURSOS PROPIOS</w:t>
            </w:r>
          </w:p>
        </w:tc>
        <w:tc>
          <w:tcPr>
            <w:tcW w:w="2980" w:type="dxa"/>
            <w:tcBorders>
              <w:top w:val="nil"/>
              <w:left w:val="nil"/>
              <w:bottom w:val="single" w:sz="8" w:space="0" w:color="auto"/>
              <w:right w:val="single" w:sz="8" w:space="0" w:color="auto"/>
            </w:tcBorders>
            <w:noWrap/>
            <w:vAlign w:val="center"/>
            <w:hideMark/>
          </w:tcPr>
          <w:p w14:paraId="3D0E0F81" w14:textId="77777777" w:rsidR="005274A4" w:rsidRPr="005274A4" w:rsidRDefault="005274A4" w:rsidP="005274A4">
            <w:pPr>
              <w:spacing w:after="0" w:line="240" w:lineRule="auto"/>
              <w:jc w:val="center"/>
              <w:rPr>
                <w:rFonts w:eastAsia="Times New Roman" w:cs="Calibri"/>
                <w:b/>
                <w:bCs/>
                <w:color w:val="000000"/>
                <w:lang w:eastAsia="es-MX"/>
              </w:rPr>
            </w:pPr>
            <w:r w:rsidRPr="005274A4">
              <w:rPr>
                <w:rFonts w:eastAsia="Times New Roman" w:cs="Calibri"/>
                <w:b/>
                <w:bCs/>
                <w:color w:val="000000"/>
                <w:lang w:eastAsia="es-MX"/>
              </w:rPr>
              <w:t>POR RECAUDAR</w:t>
            </w:r>
          </w:p>
        </w:tc>
      </w:tr>
      <w:tr w:rsidR="005274A4" w:rsidRPr="005274A4" w14:paraId="505E938B"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4086D404" w14:textId="77777777" w:rsidR="005274A4" w:rsidRPr="005274A4" w:rsidRDefault="005274A4" w:rsidP="005274A4">
            <w:pPr>
              <w:spacing w:after="0" w:line="240" w:lineRule="auto"/>
              <w:rPr>
                <w:rFonts w:eastAsia="Times New Roman" w:cs="Calibri"/>
                <w:color w:val="000000"/>
                <w:lang w:eastAsia="es-MX"/>
              </w:rPr>
            </w:pPr>
            <w:r w:rsidRPr="005274A4">
              <w:rPr>
                <w:rFonts w:eastAsia="Times New Roman" w:cs="Calibri"/>
                <w:color w:val="000000"/>
                <w:lang w:eastAsia="es-MX"/>
              </w:rPr>
              <w:t>CURSOS OTROS</w:t>
            </w:r>
          </w:p>
        </w:tc>
        <w:tc>
          <w:tcPr>
            <w:tcW w:w="2980" w:type="dxa"/>
            <w:tcBorders>
              <w:top w:val="nil"/>
              <w:left w:val="nil"/>
              <w:bottom w:val="single" w:sz="8" w:space="0" w:color="auto"/>
              <w:right w:val="single" w:sz="8" w:space="0" w:color="auto"/>
            </w:tcBorders>
            <w:noWrap/>
            <w:vAlign w:val="center"/>
            <w:hideMark/>
          </w:tcPr>
          <w:p w14:paraId="0F808442"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120,000.00</w:t>
            </w:r>
          </w:p>
        </w:tc>
      </w:tr>
      <w:tr w:rsidR="005274A4" w:rsidRPr="005274A4" w14:paraId="09C66AC5"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574F24D8" w14:textId="77777777" w:rsidR="005274A4" w:rsidRPr="005274A4" w:rsidRDefault="005274A4" w:rsidP="005274A4">
            <w:pPr>
              <w:spacing w:after="0" w:line="240" w:lineRule="auto"/>
              <w:rPr>
                <w:rFonts w:eastAsia="Times New Roman" w:cs="Calibri"/>
                <w:color w:val="000000"/>
                <w:lang w:eastAsia="es-MX"/>
              </w:rPr>
            </w:pPr>
            <w:r w:rsidRPr="005274A4">
              <w:rPr>
                <w:rFonts w:eastAsia="Times New Roman" w:cs="Calibri"/>
                <w:color w:val="000000"/>
                <w:lang w:eastAsia="es-MX"/>
              </w:rPr>
              <w:t>CONGRESOS DEPORTIVOS</w:t>
            </w:r>
          </w:p>
        </w:tc>
        <w:tc>
          <w:tcPr>
            <w:tcW w:w="2980" w:type="dxa"/>
            <w:tcBorders>
              <w:top w:val="nil"/>
              <w:left w:val="nil"/>
              <w:bottom w:val="single" w:sz="8" w:space="0" w:color="auto"/>
              <w:right w:val="single" w:sz="8" w:space="0" w:color="auto"/>
            </w:tcBorders>
            <w:noWrap/>
            <w:vAlign w:val="center"/>
            <w:hideMark/>
          </w:tcPr>
          <w:p w14:paraId="12455B26"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2,000,000.00</w:t>
            </w:r>
          </w:p>
        </w:tc>
      </w:tr>
      <w:tr w:rsidR="005274A4" w:rsidRPr="005274A4" w14:paraId="2661F742"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1BFAB041" w14:textId="77777777" w:rsidR="005274A4" w:rsidRPr="005274A4" w:rsidRDefault="005274A4" w:rsidP="005274A4">
            <w:pPr>
              <w:spacing w:after="0" w:line="240" w:lineRule="auto"/>
              <w:rPr>
                <w:rFonts w:eastAsia="Times New Roman" w:cs="Calibri"/>
                <w:color w:val="000000"/>
                <w:lang w:eastAsia="es-MX"/>
              </w:rPr>
            </w:pPr>
            <w:r w:rsidRPr="005274A4">
              <w:rPr>
                <w:rFonts w:eastAsia="Times New Roman" w:cs="Calibri"/>
                <w:color w:val="000000"/>
                <w:lang w:eastAsia="es-MX"/>
              </w:rPr>
              <w:t>INTERESES NORMALES R</w:t>
            </w:r>
          </w:p>
        </w:tc>
        <w:tc>
          <w:tcPr>
            <w:tcW w:w="2980" w:type="dxa"/>
            <w:tcBorders>
              <w:top w:val="nil"/>
              <w:left w:val="nil"/>
              <w:bottom w:val="single" w:sz="8" w:space="0" w:color="auto"/>
              <w:right w:val="single" w:sz="8" w:space="0" w:color="auto"/>
            </w:tcBorders>
            <w:noWrap/>
            <w:vAlign w:val="center"/>
            <w:hideMark/>
          </w:tcPr>
          <w:p w14:paraId="7B48794A"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5,714,561.55</w:t>
            </w:r>
          </w:p>
        </w:tc>
      </w:tr>
      <w:tr w:rsidR="005274A4" w:rsidRPr="005274A4" w14:paraId="0711F98E"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17575DB2" w14:textId="77777777" w:rsidR="005274A4" w:rsidRPr="005274A4" w:rsidRDefault="005274A4" w:rsidP="005274A4">
            <w:pPr>
              <w:spacing w:after="0" w:line="240" w:lineRule="auto"/>
              <w:rPr>
                <w:rFonts w:eastAsia="Times New Roman" w:cs="Calibri"/>
                <w:color w:val="000000"/>
                <w:lang w:eastAsia="es-MX"/>
              </w:rPr>
            </w:pPr>
            <w:r w:rsidRPr="005274A4">
              <w:rPr>
                <w:rFonts w:eastAsia="Times New Roman" w:cs="Calibri"/>
                <w:color w:val="000000"/>
                <w:lang w:eastAsia="es-MX"/>
              </w:rPr>
              <w:t>SISTEMA DE CAP. Y CE</w:t>
            </w:r>
          </w:p>
        </w:tc>
        <w:tc>
          <w:tcPr>
            <w:tcW w:w="2980" w:type="dxa"/>
            <w:tcBorders>
              <w:top w:val="nil"/>
              <w:left w:val="nil"/>
              <w:bottom w:val="single" w:sz="8" w:space="0" w:color="auto"/>
              <w:right w:val="single" w:sz="8" w:space="0" w:color="auto"/>
            </w:tcBorders>
            <w:noWrap/>
            <w:vAlign w:val="center"/>
            <w:hideMark/>
          </w:tcPr>
          <w:p w14:paraId="0DB22A6B"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124,825.00</w:t>
            </w:r>
          </w:p>
        </w:tc>
      </w:tr>
      <w:tr w:rsidR="005274A4" w:rsidRPr="005274A4" w14:paraId="0483AE5E"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579F7648" w14:textId="77777777" w:rsidR="005274A4" w:rsidRPr="005274A4" w:rsidRDefault="005274A4" w:rsidP="005274A4">
            <w:pPr>
              <w:spacing w:after="0" w:line="240" w:lineRule="auto"/>
              <w:rPr>
                <w:rFonts w:eastAsia="Times New Roman" w:cs="Calibri"/>
                <w:color w:val="000000"/>
                <w:lang w:eastAsia="es-MX"/>
              </w:rPr>
            </w:pPr>
            <w:r w:rsidRPr="005274A4">
              <w:rPr>
                <w:rFonts w:eastAsia="Times New Roman" w:cs="Calibri"/>
                <w:color w:val="000000"/>
                <w:lang w:eastAsia="es-MX"/>
              </w:rPr>
              <w:t>SERVICIOS MEDICOS Y</w:t>
            </w:r>
          </w:p>
        </w:tc>
        <w:tc>
          <w:tcPr>
            <w:tcW w:w="2980" w:type="dxa"/>
            <w:tcBorders>
              <w:top w:val="nil"/>
              <w:left w:val="nil"/>
              <w:bottom w:val="single" w:sz="8" w:space="0" w:color="auto"/>
              <w:right w:val="single" w:sz="8" w:space="0" w:color="auto"/>
            </w:tcBorders>
            <w:noWrap/>
            <w:vAlign w:val="center"/>
            <w:hideMark/>
          </w:tcPr>
          <w:p w14:paraId="1B897CC1"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639,310.20</w:t>
            </w:r>
          </w:p>
        </w:tc>
      </w:tr>
      <w:tr w:rsidR="005274A4" w:rsidRPr="005274A4" w14:paraId="464A250D"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4AC4ECBE" w14:textId="77777777" w:rsidR="005274A4" w:rsidRPr="005274A4" w:rsidRDefault="005274A4" w:rsidP="005274A4">
            <w:pPr>
              <w:spacing w:after="0" w:line="240" w:lineRule="auto"/>
              <w:rPr>
                <w:rFonts w:eastAsia="Times New Roman" w:cs="Calibri"/>
                <w:color w:val="000000"/>
                <w:lang w:eastAsia="es-MX"/>
              </w:rPr>
            </w:pPr>
            <w:r w:rsidRPr="005274A4">
              <w:rPr>
                <w:rFonts w:eastAsia="Times New Roman" w:cs="Calibri"/>
                <w:color w:val="000000"/>
                <w:lang w:eastAsia="es-MX"/>
              </w:rPr>
              <w:t>CUOTAS CENTRO ACUTICO</w:t>
            </w:r>
          </w:p>
        </w:tc>
        <w:tc>
          <w:tcPr>
            <w:tcW w:w="2980" w:type="dxa"/>
            <w:tcBorders>
              <w:top w:val="nil"/>
              <w:left w:val="nil"/>
              <w:bottom w:val="single" w:sz="8" w:space="0" w:color="auto"/>
              <w:right w:val="single" w:sz="8" w:space="0" w:color="auto"/>
            </w:tcBorders>
            <w:noWrap/>
            <w:vAlign w:val="center"/>
            <w:hideMark/>
          </w:tcPr>
          <w:p w14:paraId="7FBB0F62"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28,493,150.33</w:t>
            </w:r>
          </w:p>
        </w:tc>
      </w:tr>
      <w:tr w:rsidR="005274A4" w:rsidRPr="005274A4" w14:paraId="49D2A999"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257C46B4" w14:textId="77777777" w:rsidR="005274A4" w:rsidRPr="005274A4" w:rsidRDefault="005274A4" w:rsidP="005274A4">
            <w:pPr>
              <w:spacing w:after="0" w:line="240" w:lineRule="auto"/>
              <w:rPr>
                <w:rFonts w:eastAsia="Times New Roman" w:cs="Calibri"/>
                <w:color w:val="000000"/>
                <w:lang w:eastAsia="es-MX"/>
              </w:rPr>
            </w:pPr>
            <w:r w:rsidRPr="005274A4">
              <w:rPr>
                <w:rFonts w:eastAsia="Times New Roman" w:cs="Calibri"/>
                <w:color w:val="000000"/>
                <w:lang w:eastAsia="es-MX"/>
              </w:rPr>
              <w:t>RENTA DE INSTALACION</w:t>
            </w:r>
          </w:p>
        </w:tc>
        <w:tc>
          <w:tcPr>
            <w:tcW w:w="2980" w:type="dxa"/>
            <w:tcBorders>
              <w:top w:val="nil"/>
              <w:left w:val="nil"/>
              <w:bottom w:val="single" w:sz="8" w:space="0" w:color="auto"/>
              <w:right w:val="single" w:sz="8" w:space="0" w:color="auto"/>
            </w:tcBorders>
            <w:noWrap/>
            <w:vAlign w:val="center"/>
            <w:hideMark/>
          </w:tcPr>
          <w:p w14:paraId="2BB13F35"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14,058,425.60</w:t>
            </w:r>
          </w:p>
        </w:tc>
      </w:tr>
      <w:tr w:rsidR="005274A4" w:rsidRPr="005274A4" w14:paraId="373295E7"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31C12827" w14:textId="77777777" w:rsidR="005274A4" w:rsidRPr="005274A4" w:rsidRDefault="005274A4" w:rsidP="005274A4">
            <w:pPr>
              <w:spacing w:after="0" w:line="240" w:lineRule="auto"/>
              <w:rPr>
                <w:rFonts w:eastAsia="Times New Roman" w:cs="Calibri"/>
                <w:color w:val="000000"/>
                <w:lang w:eastAsia="es-MX"/>
              </w:rPr>
            </w:pPr>
            <w:r w:rsidRPr="005274A4">
              <w:rPr>
                <w:rFonts w:eastAsia="Times New Roman" w:cs="Calibri"/>
                <w:color w:val="000000"/>
                <w:lang w:eastAsia="es-MX"/>
              </w:rPr>
              <w:t>DONATIVOS EN EFECTIVO</w:t>
            </w:r>
          </w:p>
        </w:tc>
        <w:tc>
          <w:tcPr>
            <w:tcW w:w="2980" w:type="dxa"/>
            <w:tcBorders>
              <w:top w:val="nil"/>
              <w:left w:val="nil"/>
              <w:bottom w:val="single" w:sz="8" w:space="0" w:color="auto"/>
              <w:right w:val="single" w:sz="8" w:space="0" w:color="auto"/>
            </w:tcBorders>
            <w:noWrap/>
            <w:vAlign w:val="center"/>
            <w:hideMark/>
          </w:tcPr>
          <w:p w14:paraId="5A2E2447"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10,000.00</w:t>
            </w:r>
          </w:p>
        </w:tc>
      </w:tr>
      <w:tr w:rsidR="005274A4" w:rsidRPr="005274A4" w14:paraId="48747F52"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2AAD9E27" w14:textId="0FFFC08F" w:rsidR="005274A4" w:rsidRPr="005274A4" w:rsidRDefault="005274A4" w:rsidP="005274A4">
            <w:pPr>
              <w:spacing w:after="0" w:line="240" w:lineRule="auto"/>
              <w:rPr>
                <w:rFonts w:eastAsia="Times New Roman" w:cs="Calibri"/>
                <w:color w:val="000000"/>
                <w:lang w:eastAsia="es-MX"/>
              </w:rPr>
            </w:pPr>
            <w:r w:rsidRPr="005274A4">
              <w:rPr>
                <w:rFonts w:eastAsia="Times New Roman" w:cs="Calibri"/>
                <w:color w:val="000000"/>
                <w:lang w:eastAsia="es-MX"/>
              </w:rPr>
              <w:t>COMISIONES EXENTAS</w:t>
            </w:r>
          </w:p>
        </w:tc>
        <w:tc>
          <w:tcPr>
            <w:tcW w:w="2980" w:type="dxa"/>
            <w:tcBorders>
              <w:top w:val="nil"/>
              <w:left w:val="nil"/>
              <w:bottom w:val="single" w:sz="8" w:space="0" w:color="auto"/>
              <w:right w:val="single" w:sz="8" w:space="0" w:color="auto"/>
            </w:tcBorders>
            <w:noWrap/>
            <w:vAlign w:val="center"/>
            <w:hideMark/>
          </w:tcPr>
          <w:p w14:paraId="619912D6"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5,000.00</w:t>
            </w:r>
          </w:p>
        </w:tc>
      </w:tr>
      <w:tr w:rsidR="005274A4" w:rsidRPr="005274A4" w14:paraId="4EDFA9DF"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384555FD" w14:textId="77777777" w:rsidR="005274A4" w:rsidRPr="005274A4" w:rsidRDefault="005274A4" w:rsidP="005274A4">
            <w:pPr>
              <w:spacing w:after="0" w:line="240" w:lineRule="auto"/>
              <w:rPr>
                <w:rFonts w:eastAsia="Times New Roman" w:cs="Calibri"/>
                <w:color w:val="000000"/>
                <w:lang w:eastAsia="es-MX"/>
              </w:rPr>
            </w:pPr>
            <w:r w:rsidRPr="005274A4">
              <w:rPr>
                <w:rFonts w:eastAsia="Times New Roman" w:cs="Calibri"/>
                <w:color w:val="000000"/>
                <w:lang w:eastAsia="es-MX"/>
              </w:rPr>
              <w:t>INDEMNIZACIONES (REC</w:t>
            </w:r>
          </w:p>
        </w:tc>
        <w:tc>
          <w:tcPr>
            <w:tcW w:w="2980" w:type="dxa"/>
            <w:tcBorders>
              <w:top w:val="nil"/>
              <w:left w:val="nil"/>
              <w:bottom w:val="single" w:sz="8" w:space="0" w:color="auto"/>
              <w:right w:val="single" w:sz="8" w:space="0" w:color="auto"/>
            </w:tcBorders>
            <w:noWrap/>
            <w:vAlign w:val="center"/>
            <w:hideMark/>
          </w:tcPr>
          <w:p w14:paraId="5700A5A6"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75,000.00</w:t>
            </w:r>
          </w:p>
        </w:tc>
      </w:tr>
      <w:tr w:rsidR="005274A4" w:rsidRPr="005274A4" w14:paraId="31AE27E1"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75849E4F" w14:textId="77777777" w:rsidR="005274A4" w:rsidRPr="005274A4" w:rsidRDefault="005274A4" w:rsidP="005274A4">
            <w:pPr>
              <w:spacing w:after="0" w:line="240" w:lineRule="auto"/>
              <w:rPr>
                <w:rFonts w:eastAsia="Times New Roman" w:cs="Calibri"/>
                <w:color w:val="000000"/>
                <w:lang w:eastAsia="es-MX"/>
              </w:rPr>
            </w:pPr>
            <w:r w:rsidRPr="005274A4">
              <w:rPr>
                <w:rFonts w:eastAsia="Times New Roman" w:cs="Calibri"/>
                <w:color w:val="000000"/>
                <w:lang w:eastAsia="es-MX"/>
              </w:rPr>
              <w:t>SANCIONES A CONTRATISTAS</w:t>
            </w:r>
          </w:p>
        </w:tc>
        <w:tc>
          <w:tcPr>
            <w:tcW w:w="2980" w:type="dxa"/>
            <w:tcBorders>
              <w:top w:val="nil"/>
              <w:left w:val="nil"/>
              <w:bottom w:val="single" w:sz="8" w:space="0" w:color="auto"/>
              <w:right w:val="single" w:sz="8" w:space="0" w:color="auto"/>
            </w:tcBorders>
            <w:noWrap/>
            <w:vAlign w:val="center"/>
            <w:hideMark/>
          </w:tcPr>
          <w:p w14:paraId="7BBA35C8"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25,000.00</w:t>
            </w:r>
          </w:p>
        </w:tc>
      </w:tr>
      <w:tr w:rsidR="005274A4" w:rsidRPr="005274A4" w14:paraId="42D77620"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013C9DB6" w14:textId="77777777" w:rsidR="005274A4" w:rsidRPr="005274A4" w:rsidRDefault="005274A4" w:rsidP="005274A4">
            <w:pPr>
              <w:spacing w:after="0" w:line="240" w:lineRule="auto"/>
              <w:rPr>
                <w:rFonts w:eastAsia="Times New Roman" w:cs="Calibri"/>
                <w:color w:val="000000"/>
                <w:lang w:eastAsia="es-MX"/>
              </w:rPr>
            </w:pPr>
            <w:r w:rsidRPr="005274A4">
              <w:rPr>
                <w:rFonts w:eastAsia="Times New Roman" w:cs="Calibri"/>
                <w:color w:val="000000"/>
                <w:lang w:eastAsia="es-MX"/>
              </w:rPr>
              <w:t> </w:t>
            </w:r>
          </w:p>
        </w:tc>
        <w:tc>
          <w:tcPr>
            <w:tcW w:w="2980" w:type="dxa"/>
            <w:tcBorders>
              <w:top w:val="nil"/>
              <w:left w:val="nil"/>
              <w:bottom w:val="single" w:sz="8" w:space="0" w:color="auto"/>
              <w:right w:val="single" w:sz="8" w:space="0" w:color="auto"/>
            </w:tcBorders>
            <w:noWrap/>
            <w:vAlign w:val="center"/>
            <w:hideMark/>
          </w:tcPr>
          <w:p w14:paraId="0D7B00B9" w14:textId="77777777" w:rsidR="005274A4" w:rsidRPr="005274A4" w:rsidRDefault="005274A4" w:rsidP="005274A4">
            <w:pPr>
              <w:spacing w:after="0" w:line="240" w:lineRule="auto"/>
              <w:jc w:val="right"/>
              <w:rPr>
                <w:rFonts w:eastAsia="Times New Roman" w:cs="Calibri"/>
                <w:color w:val="000000"/>
                <w:lang w:eastAsia="es-MX"/>
              </w:rPr>
            </w:pPr>
            <w:r w:rsidRPr="005274A4">
              <w:rPr>
                <w:rFonts w:eastAsia="Times New Roman" w:cs="Calibri"/>
                <w:color w:val="000000"/>
                <w:lang w:eastAsia="es-MX"/>
              </w:rPr>
              <w:t> </w:t>
            </w:r>
          </w:p>
        </w:tc>
      </w:tr>
      <w:tr w:rsidR="005274A4" w:rsidRPr="005274A4" w14:paraId="784E9AD8" w14:textId="77777777" w:rsidTr="005274A4">
        <w:trPr>
          <w:trHeight w:val="315"/>
        </w:trPr>
        <w:tc>
          <w:tcPr>
            <w:tcW w:w="3960" w:type="dxa"/>
            <w:tcBorders>
              <w:top w:val="nil"/>
              <w:left w:val="single" w:sz="8" w:space="0" w:color="auto"/>
              <w:bottom w:val="single" w:sz="8" w:space="0" w:color="auto"/>
              <w:right w:val="single" w:sz="8" w:space="0" w:color="auto"/>
            </w:tcBorders>
            <w:noWrap/>
            <w:vAlign w:val="center"/>
            <w:hideMark/>
          </w:tcPr>
          <w:p w14:paraId="5EDB8273" w14:textId="77777777" w:rsidR="005274A4" w:rsidRPr="005274A4" w:rsidRDefault="005274A4" w:rsidP="005274A4">
            <w:pPr>
              <w:spacing w:after="0" w:line="240" w:lineRule="auto"/>
              <w:rPr>
                <w:rFonts w:eastAsia="Times New Roman" w:cs="Calibri"/>
                <w:b/>
                <w:bCs/>
                <w:color w:val="000000"/>
                <w:lang w:eastAsia="es-MX"/>
              </w:rPr>
            </w:pPr>
            <w:r w:rsidRPr="005274A4">
              <w:rPr>
                <w:rFonts w:eastAsia="Times New Roman" w:cs="Calibri"/>
                <w:b/>
                <w:bCs/>
                <w:color w:val="000000"/>
                <w:lang w:eastAsia="es-MX"/>
              </w:rPr>
              <w:t>TOTAL</w:t>
            </w:r>
          </w:p>
        </w:tc>
        <w:tc>
          <w:tcPr>
            <w:tcW w:w="2980" w:type="dxa"/>
            <w:tcBorders>
              <w:top w:val="nil"/>
              <w:left w:val="nil"/>
              <w:bottom w:val="single" w:sz="8" w:space="0" w:color="auto"/>
              <w:right w:val="single" w:sz="8" w:space="0" w:color="auto"/>
            </w:tcBorders>
            <w:noWrap/>
            <w:vAlign w:val="center"/>
            <w:hideMark/>
          </w:tcPr>
          <w:p w14:paraId="26286F9D" w14:textId="77777777" w:rsidR="005274A4" w:rsidRPr="005274A4" w:rsidRDefault="005274A4" w:rsidP="005274A4">
            <w:pPr>
              <w:spacing w:after="0" w:line="240" w:lineRule="auto"/>
              <w:jc w:val="right"/>
              <w:rPr>
                <w:rFonts w:eastAsia="Times New Roman" w:cs="Calibri"/>
                <w:b/>
                <w:bCs/>
                <w:color w:val="000000"/>
                <w:lang w:eastAsia="es-MX"/>
              </w:rPr>
            </w:pPr>
            <w:r w:rsidRPr="005274A4">
              <w:rPr>
                <w:rFonts w:eastAsia="Times New Roman" w:cs="Calibri"/>
                <w:b/>
                <w:bCs/>
                <w:color w:val="000000"/>
                <w:lang w:eastAsia="es-MX"/>
              </w:rPr>
              <w:t>51,265,272.68</w:t>
            </w:r>
          </w:p>
        </w:tc>
      </w:tr>
    </w:tbl>
    <w:p w14:paraId="26FDB1A9" w14:textId="79133D85" w:rsidR="00231FBE" w:rsidRDefault="00231FBE" w:rsidP="00CB41C4">
      <w:pPr>
        <w:tabs>
          <w:tab w:val="left" w:leader="underscore" w:pos="9639"/>
        </w:tabs>
        <w:spacing w:after="0" w:line="240" w:lineRule="auto"/>
        <w:jc w:val="both"/>
        <w:rPr>
          <w:rFonts w:cs="Calibri"/>
        </w:rPr>
      </w:pPr>
    </w:p>
    <w:p w14:paraId="6DAED64A" w14:textId="77777777" w:rsidR="00265154" w:rsidRDefault="00265154" w:rsidP="00CB41C4">
      <w:pPr>
        <w:tabs>
          <w:tab w:val="left" w:leader="underscore" w:pos="9639"/>
        </w:tabs>
        <w:spacing w:after="0" w:line="240" w:lineRule="auto"/>
        <w:jc w:val="both"/>
        <w:rPr>
          <w:rFonts w:cs="Calibri"/>
        </w:rPr>
      </w:pPr>
    </w:p>
    <w:p w14:paraId="5A627F44" w14:textId="77777777" w:rsidR="007A1E9C" w:rsidRDefault="007A1E9C" w:rsidP="00CB41C4">
      <w:pPr>
        <w:tabs>
          <w:tab w:val="left" w:leader="underscore" w:pos="9639"/>
        </w:tabs>
        <w:spacing w:after="0" w:line="240" w:lineRule="auto"/>
        <w:jc w:val="both"/>
        <w:rPr>
          <w:rFonts w:cs="Calibri"/>
        </w:rPr>
      </w:pPr>
    </w:p>
    <w:p w14:paraId="1D3DA078" w14:textId="77777777" w:rsidR="007A1E9C" w:rsidRPr="00E74967" w:rsidRDefault="007A1E9C"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80157016"/>
      <w:r w:rsidRPr="000C3365">
        <w:rPr>
          <w:rFonts w:asciiTheme="minorHAnsi" w:hAnsiTheme="minorHAnsi" w:cstheme="minorHAnsi"/>
          <w:b/>
          <w:color w:val="auto"/>
          <w:sz w:val="22"/>
        </w:rPr>
        <w:lastRenderedPageBreak/>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3F9DDBBA" w14:textId="76D21390"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67DDEBBA" w14:textId="5805EFEC"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47A92FC9" w14:textId="54C9DC37" w:rsidR="007D1E76" w:rsidRDefault="007D1E76" w:rsidP="00CB41C4">
      <w:pPr>
        <w:tabs>
          <w:tab w:val="left" w:leader="underscore" w:pos="9639"/>
        </w:tabs>
        <w:spacing w:after="0" w:line="240" w:lineRule="auto"/>
        <w:jc w:val="both"/>
        <w:rPr>
          <w:rFonts w:cs="Calibri"/>
        </w:rPr>
      </w:pPr>
    </w:p>
    <w:p w14:paraId="5F121919" w14:textId="6B425849" w:rsidR="00BF34DF" w:rsidRPr="00E74967" w:rsidRDefault="00BF34DF" w:rsidP="00CB41C4">
      <w:pPr>
        <w:tabs>
          <w:tab w:val="left" w:leader="underscore" w:pos="9639"/>
        </w:tabs>
        <w:spacing w:after="0" w:line="240" w:lineRule="auto"/>
        <w:jc w:val="both"/>
        <w:rPr>
          <w:rFonts w:cs="Calibri"/>
        </w:rPr>
      </w:pPr>
      <w:r>
        <w:rPr>
          <w:rFonts w:cs="Calibri"/>
        </w:rPr>
        <w:t>Esta nota no aplica a este Ente público</w:t>
      </w:r>
    </w:p>
    <w:p w14:paraId="59F29923" w14:textId="77777777" w:rsidR="005B3D72" w:rsidRPr="00E74967" w:rsidRDefault="005B3D72"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80157017"/>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54C1A2B" w14:textId="77777777" w:rsidR="00BF34DF" w:rsidRDefault="00BF34DF" w:rsidP="00CB41C4">
      <w:pPr>
        <w:tabs>
          <w:tab w:val="left" w:leader="underscore" w:pos="9639"/>
        </w:tabs>
        <w:spacing w:after="0" w:line="240" w:lineRule="auto"/>
        <w:jc w:val="both"/>
        <w:rPr>
          <w:rFonts w:cs="Calibri"/>
        </w:rPr>
      </w:pPr>
    </w:p>
    <w:p w14:paraId="5FD43505" w14:textId="7FE4BDA3" w:rsidR="007D1E76" w:rsidRPr="00E74967" w:rsidRDefault="00BF34DF" w:rsidP="00CB41C4">
      <w:pPr>
        <w:tabs>
          <w:tab w:val="left" w:leader="underscore" w:pos="9639"/>
        </w:tabs>
        <w:spacing w:after="0" w:line="240" w:lineRule="auto"/>
        <w:jc w:val="both"/>
        <w:rPr>
          <w:rFonts w:cs="Calibri"/>
        </w:rPr>
      </w:pPr>
      <w:r>
        <w:rPr>
          <w:rFonts w:cs="Calibri"/>
        </w:rPr>
        <w:t>Esta nota no aplica a este Ente público</w:t>
      </w:r>
    </w:p>
    <w:p w14:paraId="6B02EAB0" w14:textId="77777777" w:rsidR="007D1E76" w:rsidRPr="00E74967" w:rsidRDefault="007D1E76" w:rsidP="00CB41C4">
      <w:pPr>
        <w:tabs>
          <w:tab w:val="left" w:leader="underscore" w:pos="9639"/>
        </w:tabs>
        <w:spacing w:after="0" w:line="240" w:lineRule="auto"/>
        <w:jc w:val="both"/>
        <w:rPr>
          <w:rFonts w:cs="Calibri"/>
        </w:rPr>
      </w:pPr>
    </w:p>
    <w:p w14:paraId="0AA48763" w14:textId="77777777" w:rsidR="009F4E2F" w:rsidRPr="00E74967" w:rsidRDefault="009F4E2F"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80157018"/>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1BD51D41" w14:textId="05B7B44B"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95495BA" w14:textId="1D4A6347" w:rsidR="007D1E76" w:rsidRDefault="007D1E76" w:rsidP="00CB41C4">
      <w:pPr>
        <w:tabs>
          <w:tab w:val="left" w:leader="underscore" w:pos="9639"/>
        </w:tabs>
        <w:spacing w:after="0" w:line="240" w:lineRule="auto"/>
        <w:jc w:val="both"/>
        <w:rPr>
          <w:rFonts w:cs="Calibri"/>
        </w:rPr>
      </w:pPr>
    </w:p>
    <w:p w14:paraId="31FA533B" w14:textId="77777777" w:rsidR="00BF34DF" w:rsidRPr="00E74967" w:rsidRDefault="00BF34DF" w:rsidP="00BF34DF">
      <w:pPr>
        <w:tabs>
          <w:tab w:val="left" w:leader="underscore" w:pos="9639"/>
        </w:tabs>
        <w:spacing w:after="0" w:line="240" w:lineRule="auto"/>
        <w:jc w:val="both"/>
        <w:rPr>
          <w:rFonts w:cs="Calibri"/>
        </w:rPr>
      </w:pPr>
      <w:r>
        <w:rPr>
          <w:rFonts w:cs="Calibri"/>
        </w:rPr>
        <w:t>Esta nota no aplica a este Ente público</w:t>
      </w:r>
    </w:p>
    <w:p w14:paraId="49CF54F0" w14:textId="77777777" w:rsidR="00BF34DF" w:rsidRPr="00E74967" w:rsidRDefault="00BF34DF"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80157019"/>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6B57C251" w:rsidR="007D1E76" w:rsidRDefault="007D1E76" w:rsidP="00CB41C4">
      <w:pPr>
        <w:tabs>
          <w:tab w:val="left" w:leader="underscore" w:pos="9639"/>
        </w:tabs>
        <w:spacing w:after="0" w:line="240" w:lineRule="auto"/>
        <w:jc w:val="both"/>
        <w:rPr>
          <w:rFonts w:cs="Calibri"/>
        </w:rPr>
      </w:pPr>
    </w:p>
    <w:p w14:paraId="2EFFF49F" w14:textId="77777777" w:rsidR="00BF34DF" w:rsidRPr="00E74967" w:rsidRDefault="00BF34DF" w:rsidP="00BF34DF">
      <w:pPr>
        <w:tabs>
          <w:tab w:val="left" w:leader="underscore" w:pos="9639"/>
        </w:tabs>
        <w:spacing w:after="0" w:line="240" w:lineRule="auto"/>
        <w:jc w:val="both"/>
        <w:rPr>
          <w:rFonts w:cs="Calibri"/>
        </w:rPr>
      </w:pPr>
      <w:r>
        <w:rPr>
          <w:rFonts w:cs="Calibri"/>
        </w:rPr>
        <w:t>Esta nota no aplica a este Ente público</w:t>
      </w:r>
    </w:p>
    <w:p w14:paraId="55A1F830" w14:textId="77777777" w:rsidR="004F5E15" w:rsidRPr="00E74967" w:rsidRDefault="004F5E15"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80157020"/>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166D2490" w14:textId="77777777" w:rsidR="00BF34DF" w:rsidRDefault="007D1E76" w:rsidP="00BF34DF">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35EF132" w14:textId="51DC95D6" w:rsidR="00BF34DF" w:rsidRPr="00E74967" w:rsidRDefault="00BF34DF" w:rsidP="00BF34DF">
      <w:pPr>
        <w:tabs>
          <w:tab w:val="left" w:leader="underscore" w:pos="9639"/>
        </w:tabs>
        <w:spacing w:after="0" w:line="240" w:lineRule="auto"/>
        <w:jc w:val="both"/>
        <w:rPr>
          <w:rFonts w:cs="Calibri"/>
        </w:rPr>
      </w:pPr>
      <w:r>
        <w:rPr>
          <w:rFonts w:cs="Calibri"/>
        </w:rPr>
        <w:lastRenderedPageBreak/>
        <w:t>Esta nota no aplica a este Ente público</w:t>
      </w:r>
    </w:p>
    <w:p w14:paraId="6268D065" w14:textId="77777777" w:rsidR="001C34BC" w:rsidRPr="00E74967" w:rsidRDefault="001C34BC" w:rsidP="001C34BC">
      <w:pPr>
        <w:tabs>
          <w:tab w:val="left" w:leader="underscore" w:pos="9639"/>
        </w:tabs>
        <w:spacing w:after="0" w:line="240" w:lineRule="auto"/>
        <w:jc w:val="both"/>
        <w:rPr>
          <w:rFonts w:cs="Calibri"/>
        </w:rPr>
      </w:pPr>
    </w:p>
    <w:p w14:paraId="27E9182B" w14:textId="77777777" w:rsidR="005B3D72" w:rsidRPr="00E74967" w:rsidRDefault="005B3D72"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80157021"/>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2562378" w14:textId="77777777" w:rsidR="00BF34DF" w:rsidRDefault="00BF34DF" w:rsidP="00BF34DF">
      <w:pPr>
        <w:tabs>
          <w:tab w:val="left" w:leader="underscore" w:pos="9639"/>
        </w:tabs>
        <w:spacing w:after="0" w:line="240" w:lineRule="auto"/>
        <w:jc w:val="both"/>
        <w:rPr>
          <w:rFonts w:cs="Calibri"/>
        </w:rPr>
      </w:pPr>
    </w:p>
    <w:p w14:paraId="7420586A" w14:textId="17ECCBE1" w:rsidR="00BF34DF" w:rsidRPr="00E74967" w:rsidRDefault="00BF34DF" w:rsidP="00BF34DF">
      <w:pPr>
        <w:tabs>
          <w:tab w:val="left" w:leader="underscore" w:pos="9639"/>
        </w:tabs>
        <w:spacing w:after="0" w:line="240" w:lineRule="auto"/>
        <w:jc w:val="both"/>
        <w:rPr>
          <w:rFonts w:cs="Calibri"/>
        </w:rPr>
      </w:pPr>
      <w:r>
        <w:rPr>
          <w:rFonts w:cs="Calibri"/>
        </w:rPr>
        <w:t>Esta nota no aplica a este Ente público</w:t>
      </w:r>
    </w:p>
    <w:p w14:paraId="17CEED12" w14:textId="77777777" w:rsidR="007D1E76" w:rsidRPr="00E74967" w:rsidRDefault="007D1E76" w:rsidP="00CB41C4">
      <w:pPr>
        <w:tabs>
          <w:tab w:val="left" w:leader="underscore" w:pos="9639"/>
        </w:tabs>
        <w:spacing w:after="0" w:line="240" w:lineRule="auto"/>
        <w:jc w:val="both"/>
        <w:rPr>
          <w:rFonts w:cs="Calibri"/>
        </w:rPr>
      </w:pPr>
    </w:p>
    <w:p w14:paraId="7FB01E35" w14:textId="77777777" w:rsidR="009F4E2F" w:rsidRPr="00E74967" w:rsidRDefault="009F4E2F"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80157022"/>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 xml:space="preserve">La Información Contable deberá estar firmada en cada página de </w:t>
      </w:r>
      <w:proofErr w:type="gramStart"/>
      <w:r w:rsidRPr="00C4625D">
        <w:rPr>
          <w:rFonts w:cs="Calibri"/>
        </w:rPr>
        <w:t>la misma</w:t>
      </w:r>
      <w:proofErr w:type="gramEnd"/>
      <w:r w:rsidRPr="00C4625D">
        <w:rPr>
          <w:rFonts w:cs="Calibri"/>
        </w:rPr>
        <w:t xml:space="preserve">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2E4092">
      <w:pPr>
        <w:pBdr>
          <w:bottom w:val="single" w:sz="12" w:space="0" w:color="auto"/>
        </w:pBdr>
        <w:tabs>
          <w:tab w:val="left" w:leader="underscore" w:pos="9639"/>
        </w:tabs>
        <w:spacing w:after="0" w:line="240" w:lineRule="auto"/>
        <w:jc w:val="both"/>
        <w:rPr>
          <w:rFonts w:cs="Calibri"/>
        </w:rPr>
      </w:pPr>
    </w:p>
    <w:p w14:paraId="16E74ADB" w14:textId="6D9B9D4A" w:rsidR="00231FBE" w:rsidRDefault="00231FBE" w:rsidP="002E4092">
      <w:pPr>
        <w:pBdr>
          <w:bottom w:val="single" w:sz="12" w:space="0" w:color="auto"/>
        </w:pBdr>
        <w:tabs>
          <w:tab w:val="left" w:leader="underscore" w:pos="9639"/>
        </w:tabs>
        <w:spacing w:after="0" w:line="240" w:lineRule="auto"/>
        <w:jc w:val="both"/>
        <w:rPr>
          <w:rFonts w:cs="Calibri"/>
        </w:rPr>
      </w:pPr>
    </w:p>
    <w:p w14:paraId="43F64C20" w14:textId="3A9BFDF4" w:rsidR="00BF34DF" w:rsidRDefault="00BF34DF" w:rsidP="00BF34DF">
      <w:pPr>
        <w:pStyle w:val="Textosinformato"/>
        <w:jc w:val="both"/>
        <w:rPr>
          <w:rFonts w:ascii="Verdana" w:hAnsi="Verdana" w:cs="Arial"/>
          <w:sz w:val="24"/>
          <w:szCs w:val="24"/>
        </w:rPr>
      </w:pPr>
    </w:p>
    <w:p w14:paraId="0D6A59A1" w14:textId="43FD1CC0" w:rsidR="009F4E2F" w:rsidRDefault="009F4E2F" w:rsidP="00BF34DF">
      <w:pPr>
        <w:pStyle w:val="Textosinformato"/>
        <w:jc w:val="both"/>
        <w:rPr>
          <w:rFonts w:ascii="Verdana" w:hAnsi="Verdana" w:cs="Arial"/>
          <w:sz w:val="24"/>
          <w:szCs w:val="24"/>
        </w:rPr>
      </w:pPr>
    </w:p>
    <w:p w14:paraId="6044D27B" w14:textId="4B4BA5A1" w:rsidR="009F4E2F" w:rsidRDefault="009F4E2F" w:rsidP="00BF34DF">
      <w:pPr>
        <w:pStyle w:val="Textosinformato"/>
        <w:jc w:val="both"/>
        <w:rPr>
          <w:rFonts w:ascii="Verdana" w:hAnsi="Verdana" w:cs="Arial"/>
          <w:sz w:val="24"/>
          <w:szCs w:val="24"/>
        </w:rPr>
      </w:pPr>
    </w:p>
    <w:p w14:paraId="301DEF60" w14:textId="07750035" w:rsidR="009F4E2F" w:rsidRDefault="009F4E2F" w:rsidP="00BF34DF">
      <w:pPr>
        <w:pStyle w:val="Textosinformato"/>
        <w:jc w:val="both"/>
        <w:rPr>
          <w:rFonts w:ascii="Verdana" w:hAnsi="Verdana" w:cs="Arial"/>
          <w:sz w:val="24"/>
          <w:szCs w:val="24"/>
        </w:rPr>
      </w:pPr>
    </w:p>
    <w:p w14:paraId="2E95ABED" w14:textId="3EF15F31" w:rsidR="009F4E2F" w:rsidRDefault="009F4E2F" w:rsidP="00BF34DF">
      <w:pPr>
        <w:pStyle w:val="Textosinformato"/>
        <w:jc w:val="both"/>
        <w:rPr>
          <w:rFonts w:ascii="Verdana" w:hAnsi="Verdana" w:cs="Arial"/>
          <w:sz w:val="24"/>
          <w:szCs w:val="24"/>
        </w:rPr>
      </w:pPr>
    </w:p>
    <w:p w14:paraId="4CDDA834" w14:textId="6E8A9EB7" w:rsidR="009F4E2F" w:rsidRDefault="009F4E2F" w:rsidP="00BF34DF">
      <w:pPr>
        <w:pStyle w:val="Textosinformato"/>
        <w:jc w:val="both"/>
        <w:rPr>
          <w:rFonts w:ascii="Verdana" w:hAnsi="Verdana" w:cs="Arial"/>
          <w:sz w:val="24"/>
          <w:szCs w:val="24"/>
        </w:rPr>
      </w:pPr>
    </w:p>
    <w:p w14:paraId="0F39FD36" w14:textId="77777777" w:rsidR="009F4E2F" w:rsidRDefault="009F4E2F" w:rsidP="00BF34DF">
      <w:pPr>
        <w:pStyle w:val="Textosinformato"/>
        <w:jc w:val="both"/>
        <w:rPr>
          <w:rFonts w:ascii="Verdana" w:hAnsi="Verdana"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84"/>
        <w:gridCol w:w="1189"/>
        <w:gridCol w:w="3076"/>
      </w:tblGrid>
      <w:tr w:rsidR="00BF34DF" w14:paraId="5986E5E9" w14:textId="77777777" w:rsidTr="00BF34DF">
        <w:tc>
          <w:tcPr>
            <w:tcW w:w="4678" w:type="dxa"/>
            <w:tcBorders>
              <w:bottom w:val="single" w:sz="4" w:space="0" w:color="auto"/>
            </w:tcBorders>
          </w:tcPr>
          <w:p w14:paraId="5AD339AC" w14:textId="77777777" w:rsidR="00BF34DF" w:rsidRDefault="00BF34DF" w:rsidP="001B09F4">
            <w:pPr>
              <w:pStyle w:val="Textosinformato"/>
              <w:jc w:val="both"/>
              <w:rPr>
                <w:rFonts w:ascii="Verdana" w:hAnsi="Verdana" w:cs="Arial"/>
                <w:sz w:val="24"/>
                <w:szCs w:val="24"/>
              </w:rPr>
            </w:pPr>
          </w:p>
        </w:tc>
        <w:tc>
          <w:tcPr>
            <w:tcW w:w="1473" w:type="dxa"/>
            <w:gridSpan w:val="2"/>
          </w:tcPr>
          <w:p w14:paraId="74585159" w14:textId="77777777" w:rsidR="00BF34DF" w:rsidRDefault="00BF34DF" w:rsidP="001B09F4">
            <w:pPr>
              <w:pStyle w:val="Textosinformato"/>
              <w:jc w:val="both"/>
              <w:rPr>
                <w:rFonts w:ascii="Verdana" w:hAnsi="Verdana" w:cs="Arial"/>
                <w:sz w:val="24"/>
                <w:szCs w:val="24"/>
              </w:rPr>
            </w:pPr>
          </w:p>
        </w:tc>
        <w:tc>
          <w:tcPr>
            <w:tcW w:w="3076" w:type="dxa"/>
            <w:tcBorders>
              <w:bottom w:val="single" w:sz="4" w:space="0" w:color="auto"/>
            </w:tcBorders>
          </w:tcPr>
          <w:p w14:paraId="7B35C9AD" w14:textId="77777777" w:rsidR="00BF34DF" w:rsidRDefault="00BF34DF" w:rsidP="001B09F4">
            <w:pPr>
              <w:pStyle w:val="Textosinformato"/>
              <w:jc w:val="both"/>
              <w:rPr>
                <w:rFonts w:ascii="Verdana" w:hAnsi="Verdana" w:cs="Arial"/>
                <w:sz w:val="24"/>
                <w:szCs w:val="24"/>
              </w:rPr>
            </w:pPr>
          </w:p>
        </w:tc>
      </w:tr>
      <w:tr w:rsidR="00BF34DF" w14:paraId="54872CBC" w14:textId="77777777" w:rsidTr="00BF34DF">
        <w:tc>
          <w:tcPr>
            <w:tcW w:w="4678" w:type="dxa"/>
            <w:tcBorders>
              <w:top w:val="single" w:sz="4" w:space="0" w:color="auto"/>
            </w:tcBorders>
          </w:tcPr>
          <w:p w14:paraId="272F036C" w14:textId="27E31981" w:rsidR="00BF34DF" w:rsidRDefault="00BF34DF" w:rsidP="001B09F4">
            <w:pPr>
              <w:pStyle w:val="Textosinformato"/>
              <w:jc w:val="center"/>
              <w:rPr>
                <w:rFonts w:ascii="Verdana" w:hAnsi="Verdana" w:cs="Arial"/>
                <w:sz w:val="24"/>
                <w:szCs w:val="24"/>
              </w:rPr>
            </w:pPr>
            <w:r>
              <w:rPr>
                <w:rFonts w:ascii="Verdana" w:hAnsi="Verdana" w:cs="Arial"/>
                <w:sz w:val="24"/>
                <w:szCs w:val="24"/>
              </w:rPr>
              <w:t>Mtr</w:t>
            </w:r>
            <w:r w:rsidR="00C51006">
              <w:rPr>
                <w:rFonts w:ascii="Verdana" w:hAnsi="Verdana" w:cs="Arial"/>
                <w:sz w:val="24"/>
                <w:szCs w:val="24"/>
              </w:rPr>
              <w:t>a</w:t>
            </w:r>
            <w:r>
              <w:rPr>
                <w:rFonts w:ascii="Verdana" w:hAnsi="Verdana" w:cs="Arial"/>
                <w:sz w:val="24"/>
                <w:szCs w:val="24"/>
              </w:rPr>
              <w:t xml:space="preserve">. </w:t>
            </w:r>
            <w:r w:rsidR="00C51006">
              <w:rPr>
                <w:rFonts w:ascii="Verdana" w:hAnsi="Verdana" w:cs="Arial"/>
                <w:sz w:val="24"/>
                <w:szCs w:val="24"/>
              </w:rPr>
              <w:t>Yendy Cortinas López</w:t>
            </w:r>
          </w:p>
        </w:tc>
        <w:tc>
          <w:tcPr>
            <w:tcW w:w="284" w:type="dxa"/>
          </w:tcPr>
          <w:p w14:paraId="51A30FAA" w14:textId="61307231" w:rsidR="00BF34DF" w:rsidRDefault="00BF34DF" w:rsidP="001B09F4">
            <w:pPr>
              <w:pStyle w:val="Textosinformato"/>
              <w:jc w:val="both"/>
              <w:rPr>
                <w:rFonts w:ascii="Verdana" w:hAnsi="Verdana" w:cs="Arial"/>
                <w:sz w:val="24"/>
                <w:szCs w:val="24"/>
              </w:rPr>
            </w:pPr>
          </w:p>
        </w:tc>
        <w:tc>
          <w:tcPr>
            <w:tcW w:w="4265" w:type="dxa"/>
            <w:gridSpan w:val="2"/>
            <w:tcBorders>
              <w:top w:val="single" w:sz="4" w:space="0" w:color="auto"/>
            </w:tcBorders>
          </w:tcPr>
          <w:p w14:paraId="779CC6E5" w14:textId="77777777" w:rsidR="00BF34DF" w:rsidRDefault="00BF34DF" w:rsidP="001B09F4">
            <w:pPr>
              <w:pStyle w:val="Textosinformato"/>
              <w:jc w:val="center"/>
              <w:rPr>
                <w:rFonts w:ascii="Verdana" w:hAnsi="Verdana" w:cs="Arial"/>
                <w:sz w:val="24"/>
                <w:szCs w:val="24"/>
              </w:rPr>
            </w:pPr>
            <w:r>
              <w:rPr>
                <w:rFonts w:ascii="Verdana" w:hAnsi="Verdana" w:cs="Arial"/>
                <w:sz w:val="24"/>
                <w:szCs w:val="24"/>
              </w:rPr>
              <w:t>C.P. Felipe Sánchez Martínez.</w:t>
            </w:r>
          </w:p>
        </w:tc>
      </w:tr>
      <w:tr w:rsidR="00BF34DF" w14:paraId="3887D8AE" w14:textId="77777777" w:rsidTr="00BF34DF">
        <w:tc>
          <w:tcPr>
            <w:tcW w:w="4678" w:type="dxa"/>
          </w:tcPr>
          <w:p w14:paraId="60CC17B7" w14:textId="4E56413B" w:rsidR="00BF34DF" w:rsidRDefault="00BF34DF" w:rsidP="001B09F4">
            <w:pPr>
              <w:pStyle w:val="Textosinformato"/>
              <w:jc w:val="center"/>
              <w:rPr>
                <w:rFonts w:ascii="Verdana" w:hAnsi="Verdana" w:cs="Arial"/>
                <w:sz w:val="24"/>
                <w:szCs w:val="24"/>
              </w:rPr>
            </w:pPr>
            <w:r>
              <w:rPr>
                <w:rFonts w:ascii="Verdana" w:hAnsi="Verdana" w:cs="Arial"/>
                <w:sz w:val="24"/>
                <w:szCs w:val="24"/>
              </w:rPr>
              <w:t>Director</w:t>
            </w:r>
            <w:r w:rsidR="00C51006">
              <w:rPr>
                <w:rFonts w:ascii="Verdana" w:hAnsi="Verdana" w:cs="Arial"/>
                <w:sz w:val="24"/>
                <w:szCs w:val="24"/>
              </w:rPr>
              <w:t>a</w:t>
            </w:r>
            <w:r>
              <w:rPr>
                <w:rFonts w:ascii="Verdana" w:hAnsi="Verdana" w:cs="Arial"/>
                <w:sz w:val="24"/>
                <w:szCs w:val="24"/>
              </w:rPr>
              <w:t xml:space="preserve"> General</w:t>
            </w:r>
          </w:p>
        </w:tc>
        <w:tc>
          <w:tcPr>
            <w:tcW w:w="284" w:type="dxa"/>
          </w:tcPr>
          <w:p w14:paraId="10B6A525" w14:textId="77777777" w:rsidR="00BF34DF" w:rsidRDefault="00BF34DF" w:rsidP="001B09F4">
            <w:pPr>
              <w:pStyle w:val="Textosinformato"/>
              <w:jc w:val="both"/>
              <w:rPr>
                <w:rFonts w:ascii="Verdana" w:hAnsi="Verdana" w:cs="Arial"/>
                <w:sz w:val="24"/>
                <w:szCs w:val="24"/>
              </w:rPr>
            </w:pPr>
          </w:p>
        </w:tc>
        <w:tc>
          <w:tcPr>
            <w:tcW w:w="4265" w:type="dxa"/>
            <w:gridSpan w:val="2"/>
          </w:tcPr>
          <w:p w14:paraId="49EA31DD" w14:textId="77777777" w:rsidR="00BF34DF" w:rsidRDefault="00BF34DF" w:rsidP="001B09F4">
            <w:pPr>
              <w:pStyle w:val="Textosinformato"/>
              <w:jc w:val="center"/>
              <w:rPr>
                <w:rFonts w:ascii="Verdana" w:hAnsi="Verdana" w:cs="Arial"/>
                <w:sz w:val="24"/>
                <w:szCs w:val="24"/>
              </w:rPr>
            </w:pPr>
            <w:r>
              <w:rPr>
                <w:rFonts w:ascii="Verdana" w:hAnsi="Verdana" w:cs="Arial"/>
                <w:sz w:val="24"/>
                <w:szCs w:val="24"/>
              </w:rPr>
              <w:t>Director de Finanzas y Administración</w:t>
            </w:r>
          </w:p>
        </w:tc>
      </w:tr>
    </w:tbl>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9ED2B" w14:textId="77777777" w:rsidR="00162526" w:rsidRDefault="00162526" w:rsidP="00E00323">
      <w:pPr>
        <w:spacing w:after="0" w:line="240" w:lineRule="auto"/>
      </w:pPr>
      <w:r>
        <w:separator/>
      </w:r>
    </w:p>
  </w:endnote>
  <w:endnote w:type="continuationSeparator" w:id="0">
    <w:p w14:paraId="6631EC72" w14:textId="77777777" w:rsidR="00162526" w:rsidRDefault="00162526"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41302E" w:rsidRDefault="0041302E">
        <w:pPr>
          <w:pStyle w:val="Piedepgina"/>
          <w:jc w:val="right"/>
        </w:pPr>
        <w:r>
          <w:fldChar w:fldCharType="begin"/>
        </w:r>
        <w:r>
          <w:instrText>PAGE   \* MERGEFORMAT</w:instrText>
        </w:r>
        <w:r>
          <w:fldChar w:fldCharType="separate"/>
        </w:r>
        <w:r w:rsidRPr="00A730E0">
          <w:rPr>
            <w:noProof/>
            <w:lang w:val="es-ES"/>
          </w:rPr>
          <w:t>1</w:t>
        </w:r>
        <w:r>
          <w:fldChar w:fldCharType="end"/>
        </w:r>
      </w:p>
    </w:sdtContent>
  </w:sdt>
  <w:p w14:paraId="37983FFD" w14:textId="77777777" w:rsidR="0041302E" w:rsidRDefault="004130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67480" w14:textId="77777777" w:rsidR="00162526" w:rsidRDefault="00162526" w:rsidP="00E00323">
      <w:pPr>
        <w:spacing w:after="0" w:line="240" w:lineRule="auto"/>
      </w:pPr>
      <w:r>
        <w:separator/>
      </w:r>
    </w:p>
  </w:footnote>
  <w:footnote w:type="continuationSeparator" w:id="0">
    <w:p w14:paraId="30219B37" w14:textId="77777777" w:rsidR="00162526" w:rsidRDefault="00162526"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2CBB4ADD" w:rsidR="0041302E" w:rsidRDefault="0041302E" w:rsidP="00A4610E">
    <w:pPr>
      <w:pStyle w:val="Encabezado"/>
      <w:spacing w:after="0" w:line="240" w:lineRule="auto"/>
      <w:jc w:val="center"/>
    </w:pPr>
    <w:r>
      <w:t>COMISIÓN DE DEPORTE DEL ESTADO DE GUANAJUATO</w:t>
    </w:r>
  </w:p>
  <w:p w14:paraId="651A4C4F" w14:textId="1B7EBA4A" w:rsidR="0041302E" w:rsidRDefault="0041302E" w:rsidP="00A4610E">
    <w:pPr>
      <w:pStyle w:val="Encabezado"/>
      <w:spacing w:after="0" w:line="240" w:lineRule="auto"/>
      <w:jc w:val="center"/>
    </w:pPr>
    <w:r w:rsidRPr="00A4610E">
      <w:t>CORRESPONDI</w:t>
    </w:r>
    <w:r>
      <w:t>E</w:t>
    </w:r>
    <w:r w:rsidRPr="00A4610E">
      <w:t xml:space="preserve">NTES AL </w:t>
    </w:r>
    <w:r>
      <w:t>3</w:t>
    </w:r>
    <w:r w:rsidR="000B67CE">
      <w:t xml:space="preserve">1 DE </w:t>
    </w:r>
    <w:r w:rsidR="001371B8">
      <w:t>MARZO</w:t>
    </w:r>
    <w:r>
      <w:t xml:space="preserve"> DE 202</w:t>
    </w:r>
    <w:r w:rsidR="001371B8">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60743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91CE6"/>
    <w:rsid w:val="000A7B75"/>
    <w:rsid w:val="000B67CE"/>
    <w:rsid w:val="000B7810"/>
    <w:rsid w:val="000C09D6"/>
    <w:rsid w:val="000C3365"/>
    <w:rsid w:val="00106EE9"/>
    <w:rsid w:val="0012405A"/>
    <w:rsid w:val="0012493A"/>
    <w:rsid w:val="001371B8"/>
    <w:rsid w:val="00154BA3"/>
    <w:rsid w:val="00162526"/>
    <w:rsid w:val="00192818"/>
    <w:rsid w:val="001934F6"/>
    <w:rsid w:val="001973A2"/>
    <w:rsid w:val="001B09F4"/>
    <w:rsid w:val="001C34BC"/>
    <w:rsid w:val="001C710C"/>
    <w:rsid w:val="001C75F2"/>
    <w:rsid w:val="001D2063"/>
    <w:rsid w:val="001D43E9"/>
    <w:rsid w:val="00231FBE"/>
    <w:rsid w:val="00232175"/>
    <w:rsid w:val="0024740E"/>
    <w:rsid w:val="00265154"/>
    <w:rsid w:val="002722DD"/>
    <w:rsid w:val="00286D57"/>
    <w:rsid w:val="00295B72"/>
    <w:rsid w:val="002E4092"/>
    <w:rsid w:val="002E5AFD"/>
    <w:rsid w:val="003453CA"/>
    <w:rsid w:val="00367752"/>
    <w:rsid w:val="00396D53"/>
    <w:rsid w:val="003B3E00"/>
    <w:rsid w:val="003E6C64"/>
    <w:rsid w:val="0041302E"/>
    <w:rsid w:val="0043078C"/>
    <w:rsid w:val="00435A87"/>
    <w:rsid w:val="00464CED"/>
    <w:rsid w:val="004777CD"/>
    <w:rsid w:val="00482051"/>
    <w:rsid w:val="004A1077"/>
    <w:rsid w:val="004A58C8"/>
    <w:rsid w:val="004F234D"/>
    <w:rsid w:val="004F5E15"/>
    <w:rsid w:val="004F6FAC"/>
    <w:rsid w:val="005053EE"/>
    <w:rsid w:val="00511E52"/>
    <w:rsid w:val="00516100"/>
    <w:rsid w:val="00516A8F"/>
    <w:rsid w:val="005274A4"/>
    <w:rsid w:val="00533F7B"/>
    <w:rsid w:val="00540261"/>
    <w:rsid w:val="0054701E"/>
    <w:rsid w:val="00557E6D"/>
    <w:rsid w:val="005B3D72"/>
    <w:rsid w:val="005B5531"/>
    <w:rsid w:val="005D3E43"/>
    <w:rsid w:val="005E231E"/>
    <w:rsid w:val="005F2900"/>
    <w:rsid w:val="005F51CC"/>
    <w:rsid w:val="0064059E"/>
    <w:rsid w:val="00657009"/>
    <w:rsid w:val="00681C79"/>
    <w:rsid w:val="006B1ADF"/>
    <w:rsid w:val="006F0687"/>
    <w:rsid w:val="006F77A8"/>
    <w:rsid w:val="007610BC"/>
    <w:rsid w:val="007714AB"/>
    <w:rsid w:val="007A1E9C"/>
    <w:rsid w:val="007D1E76"/>
    <w:rsid w:val="007D4484"/>
    <w:rsid w:val="007E38A2"/>
    <w:rsid w:val="007F5F28"/>
    <w:rsid w:val="007F699D"/>
    <w:rsid w:val="00806269"/>
    <w:rsid w:val="00836188"/>
    <w:rsid w:val="00860491"/>
    <w:rsid w:val="0086420E"/>
    <w:rsid w:val="0086459F"/>
    <w:rsid w:val="008C3BB8"/>
    <w:rsid w:val="008E076C"/>
    <w:rsid w:val="008E166F"/>
    <w:rsid w:val="008F4768"/>
    <w:rsid w:val="0092765C"/>
    <w:rsid w:val="00967DDA"/>
    <w:rsid w:val="009736CB"/>
    <w:rsid w:val="009F4E2F"/>
    <w:rsid w:val="00A4610E"/>
    <w:rsid w:val="00A5092A"/>
    <w:rsid w:val="00A6346D"/>
    <w:rsid w:val="00A730E0"/>
    <w:rsid w:val="00A90273"/>
    <w:rsid w:val="00A91751"/>
    <w:rsid w:val="00AA2768"/>
    <w:rsid w:val="00AA41E5"/>
    <w:rsid w:val="00AB722B"/>
    <w:rsid w:val="00AE1F6A"/>
    <w:rsid w:val="00AF4375"/>
    <w:rsid w:val="00B073DE"/>
    <w:rsid w:val="00B6368B"/>
    <w:rsid w:val="00B71FB4"/>
    <w:rsid w:val="00BA53FE"/>
    <w:rsid w:val="00BE02EB"/>
    <w:rsid w:val="00BF34DF"/>
    <w:rsid w:val="00C4250B"/>
    <w:rsid w:val="00C4625D"/>
    <w:rsid w:val="00C51006"/>
    <w:rsid w:val="00C54C12"/>
    <w:rsid w:val="00C93C67"/>
    <w:rsid w:val="00C97E1E"/>
    <w:rsid w:val="00CB41C4"/>
    <w:rsid w:val="00CB7E06"/>
    <w:rsid w:val="00CF1316"/>
    <w:rsid w:val="00D13C44"/>
    <w:rsid w:val="00D26525"/>
    <w:rsid w:val="00D32331"/>
    <w:rsid w:val="00D40FC2"/>
    <w:rsid w:val="00D5018E"/>
    <w:rsid w:val="00D546B2"/>
    <w:rsid w:val="00D975B1"/>
    <w:rsid w:val="00DD018C"/>
    <w:rsid w:val="00DD2A9C"/>
    <w:rsid w:val="00E00323"/>
    <w:rsid w:val="00E11758"/>
    <w:rsid w:val="00E74967"/>
    <w:rsid w:val="00E7559F"/>
    <w:rsid w:val="00E85520"/>
    <w:rsid w:val="00E9132F"/>
    <w:rsid w:val="00EA37F5"/>
    <w:rsid w:val="00EA7915"/>
    <w:rsid w:val="00ED7AA0"/>
    <w:rsid w:val="00F067C8"/>
    <w:rsid w:val="00F23BF4"/>
    <w:rsid w:val="00F43AC5"/>
    <w:rsid w:val="00F46719"/>
    <w:rsid w:val="00F54F6F"/>
    <w:rsid w:val="00F6102D"/>
    <w:rsid w:val="00F65A92"/>
    <w:rsid w:val="00F6759B"/>
    <w:rsid w:val="00FA0182"/>
    <w:rsid w:val="00FB1D19"/>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3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styleId="Textosinformato">
    <w:name w:val="Plain Text"/>
    <w:basedOn w:val="Normal"/>
    <w:link w:val="TextosinformatoCar"/>
    <w:uiPriority w:val="99"/>
    <w:unhideWhenUsed/>
    <w:rsid w:val="00BF34DF"/>
    <w:pPr>
      <w:spacing w:after="0" w:line="240" w:lineRule="auto"/>
    </w:pPr>
    <w:rPr>
      <w:rFonts w:ascii="Consolas" w:eastAsiaTheme="minorHAnsi" w:hAnsi="Consolas" w:cstheme="minorBidi"/>
      <w:sz w:val="21"/>
      <w:szCs w:val="21"/>
    </w:rPr>
  </w:style>
  <w:style w:type="character" w:customStyle="1" w:styleId="TextosinformatoCar">
    <w:name w:val="Texto sin formato Car"/>
    <w:basedOn w:val="Fuentedeprrafopredeter"/>
    <w:link w:val="Textosinformato"/>
    <w:uiPriority w:val="99"/>
    <w:rsid w:val="00BF34DF"/>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4512">
      <w:bodyDiv w:val="1"/>
      <w:marLeft w:val="0"/>
      <w:marRight w:val="0"/>
      <w:marTop w:val="0"/>
      <w:marBottom w:val="0"/>
      <w:divBdr>
        <w:top w:val="none" w:sz="0" w:space="0" w:color="auto"/>
        <w:left w:val="none" w:sz="0" w:space="0" w:color="auto"/>
        <w:bottom w:val="none" w:sz="0" w:space="0" w:color="auto"/>
        <w:right w:val="none" w:sz="0" w:space="0" w:color="auto"/>
      </w:divBdr>
    </w:div>
    <w:div w:id="271011651">
      <w:bodyDiv w:val="1"/>
      <w:marLeft w:val="0"/>
      <w:marRight w:val="0"/>
      <w:marTop w:val="0"/>
      <w:marBottom w:val="0"/>
      <w:divBdr>
        <w:top w:val="none" w:sz="0" w:space="0" w:color="auto"/>
        <w:left w:val="none" w:sz="0" w:space="0" w:color="auto"/>
        <w:bottom w:val="none" w:sz="0" w:space="0" w:color="auto"/>
        <w:right w:val="none" w:sz="0" w:space="0" w:color="auto"/>
      </w:divBdr>
    </w:div>
    <w:div w:id="750351960">
      <w:bodyDiv w:val="1"/>
      <w:marLeft w:val="0"/>
      <w:marRight w:val="0"/>
      <w:marTop w:val="0"/>
      <w:marBottom w:val="0"/>
      <w:divBdr>
        <w:top w:val="none" w:sz="0" w:space="0" w:color="auto"/>
        <w:left w:val="none" w:sz="0" w:space="0" w:color="auto"/>
        <w:bottom w:val="none" w:sz="0" w:space="0" w:color="auto"/>
        <w:right w:val="none" w:sz="0" w:space="0" w:color="auto"/>
      </w:divBdr>
    </w:div>
    <w:div w:id="756171608">
      <w:bodyDiv w:val="1"/>
      <w:marLeft w:val="0"/>
      <w:marRight w:val="0"/>
      <w:marTop w:val="0"/>
      <w:marBottom w:val="0"/>
      <w:divBdr>
        <w:top w:val="none" w:sz="0" w:space="0" w:color="auto"/>
        <w:left w:val="none" w:sz="0" w:space="0" w:color="auto"/>
        <w:bottom w:val="none" w:sz="0" w:space="0" w:color="auto"/>
        <w:right w:val="none" w:sz="0" w:space="0" w:color="auto"/>
      </w:divBdr>
    </w:div>
    <w:div w:id="1206016718">
      <w:bodyDiv w:val="1"/>
      <w:marLeft w:val="0"/>
      <w:marRight w:val="0"/>
      <w:marTop w:val="0"/>
      <w:marBottom w:val="0"/>
      <w:divBdr>
        <w:top w:val="none" w:sz="0" w:space="0" w:color="auto"/>
        <w:left w:val="none" w:sz="0" w:space="0" w:color="auto"/>
        <w:bottom w:val="none" w:sz="0" w:space="0" w:color="auto"/>
        <w:right w:val="none" w:sz="0" w:space="0" w:color="auto"/>
      </w:divBdr>
    </w:div>
    <w:div w:id="1305355059">
      <w:bodyDiv w:val="1"/>
      <w:marLeft w:val="0"/>
      <w:marRight w:val="0"/>
      <w:marTop w:val="0"/>
      <w:marBottom w:val="0"/>
      <w:divBdr>
        <w:top w:val="none" w:sz="0" w:space="0" w:color="auto"/>
        <w:left w:val="none" w:sz="0" w:space="0" w:color="auto"/>
        <w:bottom w:val="none" w:sz="0" w:space="0" w:color="auto"/>
        <w:right w:val="none" w:sz="0" w:space="0" w:color="auto"/>
      </w:divBdr>
    </w:div>
    <w:div w:id="1399742374">
      <w:bodyDiv w:val="1"/>
      <w:marLeft w:val="0"/>
      <w:marRight w:val="0"/>
      <w:marTop w:val="0"/>
      <w:marBottom w:val="0"/>
      <w:divBdr>
        <w:top w:val="none" w:sz="0" w:space="0" w:color="auto"/>
        <w:left w:val="none" w:sz="0" w:space="0" w:color="auto"/>
        <w:bottom w:val="none" w:sz="0" w:space="0" w:color="auto"/>
        <w:right w:val="none" w:sz="0" w:space="0" w:color="auto"/>
      </w:divBdr>
    </w:div>
    <w:div w:id="1748528096">
      <w:bodyDiv w:val="1"/>
      <w:marLeft w:val="0"/>
      <w:marRight w:val="0"/>
      <w:marTop w:val="0"/>
      <w:marBottom w:val="0"/>
      <w:divBdr>
        <w:top w:val="none" w:sz="0" w:space="0" w:color="auto"/>
        <w:left w:val="none" w:sz="0" w:space="0" w:color="auto"/>
        <w:bottom w:val="none" w:sz="0" w:space="0" w:color="auto"/>
        <w:right w:val="none" w:sz="0" w:space="0" w:color="auto"/>
      </w:divBdr>
    </w:div>
    <w:div w:id="1918594362">
      <w:bodyDiv w:val="1"/>
      <w:marLeft w:val="0"/>
      <w:marRight w:val="0"/>
      <w:marTop w:val="0"/>
      <w:marBottom w:val="0"/>
      <w:divBdr>
        <w:top w:val="none" w:sz="0" w:space="0" w:color="auto"/>
        <w:left w:val="none" w:sz="0" w:space="0" w:color="auto"/>
        <w:bottom w:val="none" w:sz="0" w:space="0" w:color="auto"/>
        <w:right w:val="none" w:sz="0" w:space="0" w:color="auto"/>
      </w:divBdr>
    </w:div>
    <w:div w:id="197374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3089</Words>
  <Characters>16990</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20039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Joel Castro Velazquez</cp:lastModifiedBy>
  <cp:revision>2</cp:revision>
  <cp:lastPrinted>2026-01-22T19:17:00Z</cp:lastPrinted>
  <dcterms:created xsi:type="dcterms:W3CDTF">2026-04-21T16:14:00Z</dcterms:created>
  <dcterms:modified xsi:type="dcterms:W3CDTF">2026-04-21T16:14:00Z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