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BD62B5" w:rsidP="00633970">
      <w:pPr>
        <w:pStyle w:val="Ttulo3"/>
        <w:spacing w:before="0" w:after="240" w:line="360" w:lineRule="auto"/>
        <w:ind w:left="426" w:firstLine="0"/>
        <w:jc w:val="center"/>
      </w:pPr>
      <w:bookmarkStart w:id="0" w:name="_Toc437843572"/>
      <w:r>
        <w:t>Ficha</w:t>
      </w:r>
      <w:r w:rsidR="00DB5D45" w:rsidRPr="000A128D">
        <w:t>. Di</w:t>
      </w:r>
      <w:r w:rsidR="00633970">
        <w:t>fusión de los resultados de la E</w:t>
      </w:r>
      <w:r w:rsidR="00DB5D45" w:rsidRPr="000A128D">
        <w:t>valuación</w:t>
      </w:r>
      <w:bookmarkEnd w:id="0"/>
      <w:r w:rsidR="00633970">
        <w:t xml:space="preserve"> Específica de Desempeño del </w:t>
      </w:r>
      <w:r w:rsidR="00633970" w:rsidRPr="00633970">
        <w:t>Programa Impulso a los Espacios para la Sana Convivencia en mi Colonia</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BD62B5" w:rsidP="00BD62B5">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presentan</w:t>
            </w:r>
            <w:r w:rsidR="00DB5D45" w:rsidRPr="00757488">
              <w:rPr>
                <w:rFonts w:ascii="Arial" w:eastAsia="Arial" w:hAnsi="Arial" w:cs="Arial"/>
                <w:i/>
              </w:rPr>
              <w:t xml:space="preserve"> 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633970">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633970" w:rsidRPr="00633970">
              <w:rPr>
                <w:color w:val="000000"/>
                <w:sz w:val="22"/>
                <w:szCs w:val="22"/>
                <w:lang w:eastAsia="es-MX"/>
              </w:rPr>
              <w:t>Programa Impulso a los Espacios para la Sana Convivencia en mi Colonia</w:t>
            </w:r>
            <w:r w:rsidR="00633970">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917D17"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917D17" w:rsidRPr="00CA03D2" w:rsidRDefault="00917D17" w:rsidP="00917D17">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917D17" w:rsidRPr="00CA03D2" w:rsidRDefault="00917D17" w:rsidP="00917D17">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633970">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633970">
              <w:rPr>
                <w:color w:val="000000"/>
                <w:sz w:val="22"/>
                <w:szCs w:val="22"/>
                <w:lang w:eastAsia="es-MX"/>
              </w:rPr>
              <w:t xml:space="preserve"> </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633970"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633970"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Se considera que el programa cuenta con los elementos de diseño suficientes para el logro del Propósito del programa, el cual está definido en la MIR como “La población de localidades urbanas y rurales dispone de espacios públicos confortables y seguros”.</w:t>
            </w:r>
          </w:p>
          <w:p w:rsidR="00633970" w:rsidRPr="00633970" w:rsidRDefault="00633970" w:rsidP="00633970">
            <w:pPr>
              <w:pStyle w:val="Texto"/>
              <w:spacing w:line="252" w:lineRule="exact"/>
              <w:ind w:firstLine="0"/>
              <w:rPr>
                <w:color w:val="000000"/>
                <w:sz w:val="22"/>
                <w:szCs w:val="22"/>
                <w:lang w:eastAsia="es-MX"/>
              </w:rPr>
            </w:pPr>
            <w:r>
              <w:rPr>
                <w:color w:val="000000"/>
                <w:sz w:val="22"/>
                <w:szCs w:val="22"/>
                <w:lang w:eastAsia="es-MX"/>
              </w:rPr>
              <w:t>E</w:t>
            </w:r>
            <w:r w:rsidRPr="00633970">
              <w:rPr>
                <w:color w:val="000000"/>
                <w:sz w:val="22"/>
                <w:szCs w:val="22"/>
                <w:lang w:eastAsia="es-MX"/>
              </w:rPr>
              <w:t>s prioritario para el Programa que los indicadores de la MIR cuenten con metas al inicio del ejercicio fiscal y se vaya registrando su avance durante el año dependiendo de su frecuencia de medición, a fin de contar con información para poder evaluar el desempeño del Programa.</w:t>
            </w:r>
          </w:p>
          <w:p w:rsidR="00DB5D45" w:rsidRPr="00757488" w:rsidRDefault="00633970" w:rsidP="00633970">
            <w:pPr>
              <w:pStyle w:val="Texto"/>
              <w:spacing w:line="252" w:lineRule="exact"/>
              <w:ind w:firstLine="0"/>
              <w:rPr>
                <w:color w:val="000000"/>
                <w:sz w:val="22"/>
                <w:szCs w:val="22"/>
                <w:lang w:eastAsia="es-MX"/>
              </w:rPr>
            </w:pPr>
            <w:r>
              <w:rPr>
                <w:color w:val="000000"/>
                <w:sz w:val="22"/>
                <w:szCs w:val="22"/>
                <w:lang w:eastAsia="es-MX"/>
              </w:rPr>
              <w:t>E</w:t>
            </w:r>
            <w:r w:rsidRPr="00633970">
              <w:rPr>
                <w:color w:val="000000"/>
                <w:sz w:val="22"/>
                <w:szCs w:val="22"/>
                <w:lang w:eastAsia="es-MX"/>
              </w:rPr>
              <w:t>s relevante que el Programa incorpore algún criterio adicional para establecer dentro del universo de localidades rurales y manzanas urbanas con mayor rezago social, cuáles de ellas presentan mayores conductas de riesgo entre su población y conflictos sociales, a fin de orientar mayo</w:t>
            </w:r>
            <w:r>
              <w:rPr>
                <w:color w:val="000000"/>
                <w:sz w:val="22"/>
                <w:szCs w:val="22"/>
                <w:lang w:eastAsia="es-MX"/>
              </w:rPr>
              <w:t>res recursos hacia estas zonas.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p>
          <w:p w:rsidR="00633970" w:rsidRPr="00633970"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Los componentes del Programa permiten reducir la presencia de conductas de riesgo en los espacios públicos al inhibir el consumo de drogas o alcohol por parte de jóvenes y adolescentes dada la mayor presencia de los vecinos de la zona al realizar más actividades recreativas, culturales y deportivas.</w:t>
            </w:r>
          </w:p>
          <w:p w:rsidR="00633970" w:rsidRPr="00757488"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Los indicadores de Fin y Propósito son adecuados para evaluar el desempeño del programa, ya que hacen referencia a cambios ocurridos en la población receptora del apoyo.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2.2.2 Oportunidades:</w:t>
            </w:r>
          </w:p>
          <w:p w:rsidR="00BF6F24" w:rsidRPr="00757488" w:rsidRDefault="00BF6F24" w:rsidP="00BF6F24">
            <w:pPr>
              <w:pStyle w:val="Texto"/>
              <w:spacing w:line="252" w:lineRule="exact"/>
              <w:ind w:firstLine="0"/>
              <w:rPr>
                <w:color w:val="000000"/>
                <w:sz w:val="22"/>
                <w:szCs w:val="22"/>
                <w:lang w:eastAsia="es-MX"/>
              </w:rPr>
            </w:pPr>
            <w:r>
              <w:rPr>
                <w:color w:val="000000"/>
                <w:sz w:val="22"/>
                <w:szCs w:val="22"/>
                <w:lang w:eastAsia="es-MX"/>
              </w:rPr>
              <w:t xml:space="preserve">Contribuir a los objetivos de prevención del delito de la Secretaría de Seguridad Pública del Estado canalizando recursos hacía las </w:t>
            </w:r>
            <w:r w:rsidRPr="00BF6F24">
              <w:rPr>
                <w:color w:val="000000"/>
                <w:sz w:val="22"/>
                <w:szCs w:val="22"/>
                <w:lang w:eastAsia="es-MX"/>
              </w:rPr>
              <w:t xml:space="preserve">localidades rurales y manzanas urbanas </w:t>
            </w:r>
            <w:r>
              <w:rPr>
                <w:color w:val="000000"/>
                <w:sz w:val="22"/>
                <w:szCs w:val="22"/>
                <w:lang w:eastAsia="es-MX"/>
              </w:rPr>
              <w:t xml:space="preserve">donde se </w:t>
            </w:r>
            <w:r w:rsidRPr="00633970">
              <w:rPr>
                <w:color w:val="000000"/>
                <w:sz w:val="22"/>
                <w:szCs w:val="22"/>
                <w:lang w:eastAsia="es-MX"/>
              </w:rPr>
              <w:t>presentan mayores conductas de riesgo y conflictos sociales</w:t>
            </w:r>
            <w:r>
              <w:rPr>
                <w:color w:val="000000"/>
                <w:sz w:val="22"/>
                <w:szCs w:val="22"/>
                <w:lang w:eastAsia="es-MX"/>
              </w:rPr>
              <w:t xml:space="preserve"> </w:t>
            </w:r>
            <w:r w:rsidRPr="00633970">
              <w:rPr>
                <w:color w:val="000000"/>
                <w:sz w:val="22"/>
                <w:szCs w:val="22"/>
                <w:lang w:eastAsia="es-MX"/>
              </w:rPr>
              <w:t>entre su población</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p>
          <w:p w:rsidR="00633970" w:rsidRDefault="00633970" w:rsidP="004001FC">
            <w:pPr>
              <w:pStyle w:val="Texto"/>
              <w:spacing w:line="252" w:lineRule="exact"/>
              <w:ind w:firstLine="0"/>
              <w:rPr>
                <w:color w:val="000000"/>
                <w:sz w:val="22"/>
                <w:szCs w:val="22"/>
                <w:lang w:eastAsia="es-MX"/>
              </w:rPr>
            </w:pPr>
            <w:r w:rsidRPr="00633970">
              <w:rPr>
                <w:color w:val="000000"/>
                <w:sz w:val="22"/>
                <w:szCs w:val="22"/>
                <w:lang w:eastAsia="es-MX"/>
              </w:rPr>
              <w:t xml:space="preserve">El Programa no cuanta con información sobre la metas y avances de los indicadores de </w:t>
            </w:r>
            <w:r w:rsidRPr="00633970">
              <w:rPr>
                <w:color w:val="000000"/>
                <w:sz w:val="22"/>
                <w:szCs w:val="22"/>
                <w:lang w:eastAsia="es-MX"/>
              </w:rPr>
              <w:lastRenderedPageBreak/>
              <w:t>la MIR en 2014 y 2015</w:t>
            </w:r>
            <w:r>
              <w:rPr>
                <w:color w:val="000000"/>
                <w:sz w:val="22"/>
                <w:szCs w:val="22"/>
                <w:lang w:eastAsia="es-MX"/>
              </w:rPr>
              <w:t>.</w:t>
            </w:r>
          </w:p>
          <w:p w:rsidR="00633970" w:rsidRDefault="00633970" w:rsidP="004001FC">
            <w:pPr>
              <w:pStyle w:val="Texto"/>
              <w:spacing w:line="252" w:lineRule="exact"/>
              <w:ind w:firstLine="0"/>
              <w:rPr>
                <w:color w:val="000000"/>
                <w:sz w:val="22"/>
                <w:szCs w:val="22"/>
                <w:lang w:eastAsia="es-MX"/>
              </w:rPr>
            </w:pPr>
            <w:r w:rsidRPr="00633970">
              <w:rPr>
                <w:color w:val="000000"/>
                <w:sz w:val="22"/>
                <w:szCs w:val="22"/>
                <w:lang w:eastAsia="es-MX"/>
              </w:rPr>
              <w:t>El Programa no cuenta con algún criterio adicional para establecer dentro del universo de localidades rurales y manzanas urbanas con mayor rezago social, cuáles de ellas presentan mayores conductas de riesgo entre su población y conflictos sociales</w:t>
            </w:r>
            <w:r>
              <w:rPr>
                <w:color w:val="000000"/>
                <w:sz w:val="22"/>
                <w:szCs w:val="22"/>
                <w:lang w:eastAsia="es-MX"/>
              </w:rPr>
              <w:t>.</w:t>
            </w:r>
          </w:p>
          <w:p w:rsidR="00943735" w:rsidRDefault="00943735" w:rsidP="004001FC">
            <w:pPr>
              <w:pStyle w:val="Texto"/>
              <w:spacing w:line="252" w:lineRule="exact"/>
              <w:ind w:firstLine="0"/>
              <w:rPr>
                <w:color w:val="000000"/>
                <w:sz w:val="22"/>
                <w:szCs w:val="22"/>
                <w:lang w:eastAsia="es-MX"/>
              </w:rPr>
            </w:pPr>
            <w:r w:rsidRPr="00943735">
              <w:rPr>
                <w:color w:val="000000"/>
                <w:sz w:val="22"/>
                <w:szCs w:val="22"/>
                <w:lang w:eastAsia="es-MX"/>
              </w:rPr>
              <w:t>No se cuenta con una definición, y por lo tanto, cuantificación de la Población Potencial</w:t>
            </w:r>
            <w:r>
              <w:rPr>
                <w:color w:val="000000"/>
                <w:sz w:val="22"/>
                <w:szCs w:val="22"/>
                <w:lang w:eastAsia="es-MX"/>
              </w:rPr>
              <w:t>.</w:t>
            </w:r>
          </w:p>
          <w:p w:rsidR="00943735" w:rsidRPr="00757488" w:rsidRDefault="00943735" w:rsidP="004001FC">
            <w:pPr>
              <w:pStyle w:val="Texto"/>
              <w:spacing w:line="252" w:lineRule="exact"/>
              <w:ind w:firstLine="0"/>
              <w:rPr>
                <w:color w:val="000000"/>
                <w:sz w:val="22"/>
                <w:szCs w:val="22"/>
                <w:lang w:eastAsia="es-MX"/>
              </w:rPr>
            </w:pPr>
            <w:r w:rsidRPr="00943735">
              <w:rPr>
                <w:color w:val="000000"/>
                <w:sz w:val="22"/>
                <w:szCs w:val="22"/>
                <w:lang w:eastAsia="es-MX"/>
              </w:rPr>
              <w:t>No se cuenta con documento de trabajo y/o documento institucional derivados del mecanismo para el seguimiento a los aspectos susceptibles de mejora en el que se describan las actividades realizadas para atender las recomendaciones de evaluaciones anteriores</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A7553E" w:rsidRPr="00757488" w:rsidRDefault="00DB5D45" w:rsidP="00A7553E">
            <w:pPr>
              <w:pStyle w:val="Texto"/>
              <w:spacing w:line="252" w:lineRule="exact"/>
              <w:ind w:firstLine="0"/>
              <w:rPr>
                <w:color w:val="000000"/>
                <w:sz w:val="22"/>
                <w:szCs w:val="22"/>
                <w:lang w:eastAsia="es-MX"/>
              </w:rPr>
            </w:pPr>
            <w:r w:rsidRPr="00757488">
              <w:rPr>
                <w:color w:val="000000"/>
                <w:sz w:val="22"/>
                <w:szCs w:val="22"/>
                <w:lang w:eastAsia="es-MX"/>
              </w:rPr>
              <w:lastRenderedPageBreak/>
              <w:t>2.2.4 Amenazas:</w:t>
            </w:r>
            <w:r w:rsidR="00FD6853">
              <w:rPr>
                <w:color w:val="000000"/>
                <w:sz w:val="22"/>
                <w:szCs w:val="22"/>
                <w:lang w:eastAsia="es-MX"/>
              </w:rPr>
              <w:t xml:space="preserve"> </w:t>
            </w:r>
            <w:r w:rsidR="008848FF">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633970" w:rsidRPr="00633970"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Los elementos de diseño son suficientes para el logro del Propósito del programa, el cual está definido en la MIR como “La población de localidades urbanas y rurales dispone de espacios públicos confortables y seguros”.</w:t>
            </w:r>
          </w:p>
          <w:p w:rsidR="00633970" w:rsidRPr="00633970"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La construcción y rehabilitación de espacios públicos permite a los residentes en sus inmediaciones realizar más actividades comunitarias, culturales, recreativas y deportivas en lugares adecuados, lo que permite una mejor convivencia y mayor cohesión social entre los miembros de la colonia.</w:t>
            </w:r>
          </w:p>
          <w:p w:rsidR="00633970" w:rsidRPr="00757488" w:rsidRDefault="00633970" w:rsidP="00633970">
            <w:pPr>
              <w:pStyle w:val="Texto"/>
              <w:spacing w:line="252" w:lineRule="exact"/>
              <w:ind w:firstLine="0"/>
              <w:rPr>
                <w:color w:val="000000"/>
                <w:sz w:val="22"/>
                <w:szCs w:val="22"/>
                <w:lang w:eastAsia="es-MX"/>
              </w:rPr>
            </w:pPr>
            <w:r w:rsidRPr="00633970">
              <w:rPr>
                <w:color w:val="000000"/>
                <w:sz w:val="22"/>
                <w:szCs w:val="22"/>
                <w:lang w:eastAsia="es-MX"/>
              </w:rPr>
              <w:t>El indicador de Propósito “Tasa de incidencia de delitos por cada 100 habitantes en localidades de Atención Prioritaria”, es adecuado ya que refleja el beneficio que tienen las personas beneficiarias de los apoyos del Programa en las zonas donde se realizaron las acciones de rehabilitación o construcción de espacios públicos.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633970">
              <w:rPr>
                <w:color w:val="000000"/>
                <w:sz w:val="22"/>
                <w:szCs w:val="22"/>
                <w:lang w:eastAsia="es-MX"/>
              </w:rPr>
              <w:t>S</w:t>
            </w:r>
            <w:r w:rsidR="00633970" w:rsidRPr="00633970">
              <w:rPr>
                <w:color w:val="000000"/>
                <w:sz w:val="22"/>
                <w:szCs w:val="22"/>
                <w:lang w:eastAsia="es-MX"/>
              </w:rPr>
              <w:t>e recomienda que el Programa cuente con metas para los indicadores de la MIR al inicio del ejercicio fiscal 2016 y que se vaya registrando su avance durante el año dependiendo de su frecuencia de medición, a fin de contar con información para poder evaluar el desempeño del Programa.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633970">
              <w:rPr>
                <w:color w:val="000000"/>
                <w:sz w:val="22"/>
                <w:szCs w:val="22"/>
                <w:lang w:eastAsia="es-MX"/>
              </w:rPr>
              <w:t>S</w:t>
            </w:r>
            <w:r w:rsidR="00633970" w:rsidRPr="00633970">
              <w:rPr>
                <w:color w:val="000000"/>
                <w:sz w:val="22"/>
                <w:szCs w:val="22"/>
                <w:lang w:eastAsia="es-MX"/>
              </w:rPr>
              <w:t>e recomienda que para la definición y cuantificación de la población objetivo se incorporen estos conceptos asociados a la seguridad pública de las localidades</w:t>
            </w:r>
            <w:r w:rsidR="00633970">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943735">
              <w:rPr>
                <w:color w:val="000000"/>
                <w:sz w:val="22"/>
                <w:szCs w:val="22"/>
                <w:lang w:eastAsia="es-MX"/>
              </w:rPr>
              <w:t>S</w:t>
            </w:r>
            <w:r w:rsidR="00943735" w:rsidRPr="00943735">
              <w:rPr>
                <w:color w:val="000000"/>
                <w:sz w:val="22"/>
                <w:szCs w:val="22"/>
                <w:lang w:eastAsia="es-MX"/>
              </w:rPr>
              <w:t>e recomienda elaborar un documento metodológico con la definición de la Población Potencial y Objetivo, y en la que para la definición de Población Objetivo incorpore criterios para atender en el mediano plazo (de 3 a 6 años).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4:</w:t>
            </w:r>
            <w:r w:rsidR="006F6CF6">
              <w:rPr>
                <w:color w:val="000000"/>
                <w:sz w:val="22"/>
                <w:szCs w:val="22"/>
                <w:lang w:eastAsia="es-MX"/>
              </w:rPr>
              <w:t xml:space="preserve"> </w:t>
            </w:r>
            <w:r w:rsidR="00943735">
              <w:rPr>
                <w:color w:val="000000"/>
                <w:sz w:val="22"/>
                <w:szCs w:val="22"/>
                <w:lang w:eastAsia="es-MX"/>
              </w:rPr>
              <w:t xml:space="preserve">Se recomienda la elaboración del </w:t>
            </w:r>
            <w:r w:rsidR="00943735" w:rsidRPr="00943735">
              <w:rPr>
                <w:color w:val="000000"/>
                <w:sz w:val="22"/>
                <w:szCs w:val="22"/>
                <w:lang w:eastAsia="es-MX"/>
              </w:rPr>
              <w:t>documento de trabajo y/o documento institucional derivados del mecanismo para el seguimiento a los aspectos susceptibles de mejora en el que se describan las actividades realizadas para atender las recomendaciones de evaluaciones anteriores</w:t>
            </w:r>
            <w:r w:rsidR="00943735">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BF6F24">
            <w:pPr>
              <w:pStyle w:val="Texto"/>
              <w:spacing w:line="252" w:lineRule="exact"/>
              <w:ind w:firstLine="0"/>
              <w:rPr>
                <w:color w:val="000000"/>
                <w:sz w:val="22"/>
                <w:szCs w:val="22"/>
                <w:lang w:eastAsia="es-MX"/>
              </w:rPr>
            </w:pPr>
            <w:r w:rsidRPr="00757488">
              <w:rPr>
                <w:color w:val="000000"/>
                <w:sz w:val="22"/>
                <w:szCs w:val="22"/>
                <w:lang w:eastAsia="es-MX"/>
              </w:rPr>
              <w:t>5:</w:t>
            </w:r>
            <w:r w:rsidR="006F6CF6">
              <w:rPr>
                <w:color w:val="000000"/>
                <w:sz w:val="22"/>
                <w:szCs w:val="22"/>
                <w:lang w:eastAsia="es-MX"/>
              </w:rPr>
              <w:t xml:space="preserve"> </w:t>
            </w:r>
            <w:r w:rsidR="00BF6F24">
              <w:rPr>
                <w:color w:val="000000"/>
                <w:sz w:val="22"/>
                <w:szCs w:val="22"/>
                <w:lang w:eastAsia="es-MX"/>
              </w:rPr>
              <w:t xml:space="preserve">Se recomienda </w:t>
            </w:r>
            <w:r w:rsidR="00BF6F24" w:rsidRPr="00BF6F24">
              <w:rPr>
                <w:color w:val="000000"/>
                <w:sz w:val="22"/>
                <w:szCs w:val="22"/>
                <w:lang w:eastAsia="es-MX"/>
              </w:rPr>
              <w:t>que el Programa incorpore</w:t>
            </w:r>
            <w:r w:rsidR="00C51BCC">
              <w:rPr>
                <w:color w:val="000000"/>
                <w:sz w:val="22"/>
                <w:szCs w:val="22"/>
                <w:lang w:eastAsia="es-MX"/>
              </w:rPr>
              <w:t>,</w:t>
            </w:r>
            <w:r w:rsidR="00BF6F24" w:rsidRPr="00BF6F24">
              <w:rPr>
                <w:color w:val="000000"/>
                <w:sz w:val="22"/>
                <w:szCs w:val="22"/>
                <w:lang w:eastAsia="es-MX"/>
              </w:rPr>
              <w:t xml:space="preserve"> </w:t>
            </w:r>
            <w:r w:rsidR="00A7553E">
              <w:rPr>
                <w:color w:val="000000"/>
                <w:sz w:val="22"/>
                <w:szCs w:val="22"/>
                <w:lang w:eastAsia="es-MX"/>
              </w:rPr>
              <w:t xml:space="preserve">para la aprobación de las propuestas de inversión, </w:t>
            </w:r>
            <w:r w:rsidR="00BF6F24" w:rsidRPr="00BF6F24">
              <w:rPr>
                <w:color w:val="000000"/>
                <w:sz w:val="22"/>
                <w:szCs w:val="22"/>
                <w:lang w:eastAsia="es-MX"/>
              </w:rPr>
              <w:t>algún criterio adicional para establecer dentro del universo de localidades rurales y manzanas urbanas con mayor rezago social, cuáles de ellas presentan mayores conductas de riesgo entre su población y conflictos sociales</w:t>
            </w:r>
            <w:r w:rsidR="00BF6F24">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633970" w:rsidRPr="00633970">
              <w:rPr>
                <w:color w:val="000000"/>
                <w:sz w:val="22"/>
                <w:szCs w:val="22"/>
                <w:lang w:eastAsia="es-MX"/>
              </w:rPr>
              <w:t>Programa Impulso a los Espacios para la Sana Convivencia en mi Colonia</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8848FF">
              <w:rPr>
                <w:color w:val="000000"/>
                <w:sz w:val="22"/>
                <w:szCs w:val="22"/>
                <w:lang w:eastAsia="es-MX"/>
              </w:rPr>
              <w:t>PIESCC</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8848FF" w:rsidP="004001FC">
            <w:pPr>
              <w:pStyle w:val="Texto"/>
              <w:spacing w:line="268" w:lineRule="exact"/>
              <w:ind w:firstLine="0"/>
              <w:rPr>
                <w:color w:val="000000"/>
                <w:sz w:val="22"/>
                <w:szCs w:val="22"/>
                <w:lang w:eastAsia="es-MX"/>
              </w:rPr>
            </w:pPr>
            <w:r>
              <w:rPr>
                <w:color w:val="000000"/>
                <w:sz w:val="22"/>
                <w:szCs w:val="22"/>
                <w:lang w:eastAsia="es-MX"/>
              </w:rPr>
              <w:t xml:space="preserve">0506 </w:t>
            </w:r>
            <w:r w:rsidR="00633970" w:rsidRPr="00633970">
              <w:rPr>
                <w:color w:val="000000"/>
                <w:sz w:val="22"/>
                <w:szCs w:val="22"/>
                <w:lang w:eastAsia="es-MX"/>
              </w:rPr>
              <w:t>Dirección General para el Desarrollo Social</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848FF" w:rsidRDefault="00633970" w:rsidP="004001FC">
            <w:pPr>
              <w:pStyle w:val="Texto"/>
              <w:spacing w:line="268" w:lineRule="exact"/>
              <w:ind w:firstLine="0"/>
              <w:rPr>
                <w:color w:val="000000"/>
                <w:sz w:val="22"/>
                <w:szCs w:val="22"/>
                <w:lang w:eastAsia="es-MX"/>
              </w:rPr>
            </w:pPr>
            <w:r>
              <w:rPr>
                <w:color w:val="000000"/>
                <w:sz w:val="22"/>
                <w:szCs w:val="22"/>
                <w:lang w:eastAsia="es-MX"/>
              </w:rPr>
              <w:t xml:space="preserve">José Luis Morán González.  </w:t>
            </w:r>
          </w:p>
          <w:p w:rsidR="008848FF" w:rsidRDefault="002616F3" w:rsidP="004001FC">
            <w:pPr>
              <w:pStyle w:val="Texto"/>
              <w:spacing w:line="268" w:lineRule="exact"/>
              <w:ind w:firstLine="0"/>
              <w:rPr>
                <w:color w:val="000000"/>
                <w:sz w:val="22"/>
                <w:szCs w:val="22"/>
                <w:lang w:eastAsia="es-MX"/>
              </w:rPr>
            </w:pPr>
            <w:hyperlink r:id="rId9" w:history="1">
              <w:r w:rsidR="008848FF" w:rsidRPr="00563A94">
                <w:rPr>
                  <w:rStyle w:val="Hipervnculo"/>
                  <w:sz w:val="22"/>
                  <w:szCs w:val="22"/>
                  <w:lang w:eastAsia="es-MX"/>
                </w:rPr>
                <w:t>jlmorang@guanajuato.gob.mx</w:t>
              </w:r>
            </w:hyperlink>
            <w:r w:rsidR="008848FF">
              <w:rPr>
                <w:color w:val="000000"/>
                <w:sz w:val="22"/>
                <w:szCs w:val="22"/>
                <w:lang w:eastAsia="es-MX"/>
              </w:rPr>
              <w:t xml:space="preserve"> </w:t>
            </w:r>
          </w:p>
          <w:p w:rsidR="00DB5D45" w:rsidRPr="00757488" w:rsidRDefault="00633970" w:rsidP="004001FC">
            <w:pPr>
              <w:pStyle w:val="Texto"/>
              <w:spacing w:line="268" w:lineRule="exact"/>
              <w:ind w:firstLine="0"/>
              <w:rPr>
                <w:color w:val="000000"/>
                <w:sz w:val="22"/>
                <w:szCs w:val="22"/>
                <w:lang w:eastAsia="es-MX"/>
              </w:rPr>
            </w:pPr>
            <w:r w:rsidRPr="00633970">
              <w:rPr>
                <w:color w:val="000000"/>
                <w:sz w:val="22"/>
                <w:szCs w:val="22"/>
                <w:lang w:eastAsia="es-MX"/>
              </w:rPr>
              <w:t>(473) 73 53626 a 33</w:t>
            </w:r>
            <w:r>
              <w:rPr>
                <w:color w:val="000000"/>
                <w:sz w:val="22"/>
                <w:szCs w:val="22"/>
                <w:lang w:eastAsia="es-MX"/>
              </w:rPr>
              <w:t>.</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633970">
              <w:rPr>
                <w:color w:val="000000"/>
                <w:sz w:val="22"/>
                <w:szCs w:val="22"/>
                <w:lang w:eastAsia="es-MX"/>
              </w:rPr>
              <w:t xml:space="preserve"> José Luis Morán González</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633970">
              <w:rPr>
                <w:color w:val="000000"/>
                <w:sz w:val="22"/>
                <w:szCs w:val="22"/>
                <w:lang w:eastAsia="es-MX"/>
              </w:rPr>
              <w:t xml:space="preserve"> </w:t>
            </w:r>
            <w:r w:rsidR="008848FF">
              <w:rPr>
                <w:color w:val="000000"/>
                <w:sz w:val="22"/>
                <w:szCs w:val="22"/>
                <w:lang w:eastAsia="es-MX"/>
              </w:rPr>
              <w:t xml:space="preserve">0506 </w:t>
            </w:r>
            <w:r w:rsidR="00633970" w:rsidRPr="00633970">
              <w:rPr>
                <w:color w:val="000000"/>
                <w:sz w:val="22"/>
                <w:szCs w:val="22"/>
                <w:lang w:eastAsia="es-MX"/>
              </w:rPr>
              <w:t>Dirección General para el Desarrollo Social</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917D17">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917D17"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917D17" w:rsidRPr="00757488" w:rsidRDefault="00917D17" w:rsidP="00917D17">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w:t>
            </w:r>
            <w:r w:rsidR="008848FF">
              <w:rPr>
                <w:color w:val="000000"/>
                <w:sz w:val="22"/>
                <w:szCs w:val="22"/>
                <w:lang w:eastAsia="es-MX"/>
              </w:rPr>
              <w:t xml:space="preserve">0507 </w:t>
            </w:r>
            <w:r>
              <w:rPr>
                <w:color w:val="000000"/>
                <w:sz w:val="22"/>
                <w:szCs w:val="22"/>
                <w:lang w:eastAsia="es-MX"/>
              </w:rPr>
              <w:t>Dirección General de Plan</w:t>
            </w:r>
            <w:r w:rsidR="008848FF">
              <w:rPr>
                <w:color w:val="000000"/>
                <w:sz w:val="22"/>
                <w:szCs w:val="22"/>
                <w:lang w:eastAsia="es-MX"/>
              </w:rPr>
              <w:t>eación y Evaluación de la Secretaría de Desarrollo Social y Humano.</w:t>
            </w:r>
          </w:p>
        </w:tc>
      </w:tr>
      <w:tr w:rsidR="00917D17"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917D17" w:rsidRPr="00757488" w:rsidRDefault="00917D17" w:rsidP="00917D17">
            <w:pPr>
              <w:pStyle w:val="Texto"/>
              <w:spacing w:line="268" w:lineRule="exact"/>
              <w:ind w:firstLine="0"/>
              <w:rPr>
                <w:color w:val="000000"/>
                <w:sz w:val="22"/>
                <w:szCs w:val="22"/>
                <w:lang w:eastAsia="es-MX"/>
              </w:rPr>
            </w:pPr>
            <w:r w:rsidRPr="00757488">
              <w:rPr>
                <w:color w:val="000000"/>
                <w:sz w:val="22"/>
                <w:szCs w:val="22"/>
                <w:lang w:eastAsia="es-MX"/>
              </w:rPr>
              <w:lastRenderedPageBreak/>
              <w:t xml:space="preserve">6.3 Costo total de la evaluación: $ </w:t>
            </w:r>
            <w:r>
              <w:rPr>
                <w:color w:val="000000"/>
                <w:sz w:val="22"/>
                <w:szCs w:val="22"/>
                <w:lang w:eastAsia="es-MX"/>
              </w:rPr>
              <w:t>56,929.23</w:t>
            </w:r>
          </w:p>
        </w:tc>
      </w:tr>
      <w:tr w:rsidR="00917D17"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917D17" w:rsidRPr="008848FF" w:rsidRDefault="008848FF" w:rsidP="008848FF">
            <w:pPr>
              <w:pStyle w:val="Texto"/>
              <w:spacing w:line="268" w:lineRule="exact"/>
              <w:ind w:firstLine="0"/>
              <w:rPr>
                <w:color w:val="000000"/>
                <w:sz w:val="22"/>
                <w:szCs w:val="22"/>
                <w:lang w:eastAsia="es-MX"/>
              </w:rPr>
            </w:pPr>
            <w:r>
              <w:rPr>
                <w:color w:val="000000"/>
                <w:sz w:val="22"/>
                <w:szCs w:val="22"/>
                <w:lang w:eastAsia="es-MX"/>
              </w:rPr>
              <w:t>6.4 Fuente de Financiamiento</w:t>
            </w:r>
            <w:r w:rsidR="00917D17" w:rsidRPr="008848FF">
              <w:rPr>
                <w:color w:val="000000"/>
                <w:sz w:val="22"/>
                <w:szCs w:val="22"/>
                <w:lang w:eastAsia="es-MX"/>
              </w:rPr>
              <w:t xml:space="preserve">: </w:t>
            </w:r>
          </w:p>
          <w:p w:rsidR="00BC1BE6" w:rsidRDefault="00BC1BE6" w:rsidP="00917D17">
            <w:pPr>
              <w:pStyle w:val="Ttulo4"/>
              <w:tabs>
                <w:tab w:val="left" w:pos="426"/>
              </w:tabs>
              <w:rPr>
                <w:rFonts w:ascii="Arial" w:eastAsia="Times New Roman" w:hAnsi="Arial" w:cs="Arial"/>
                <w:i w:val="0"/>
                <w:iCs w:val="0"/>
                <w:color w:val="000000"/>
                <w:lang w:val="es-ES"/>
              </w:rPr>
            </w:pPr>
            <w:r>
              <w:rPr>
                <w:rFonts w:ascii="Arial" w:eastAsia="Times New Roman" w:hAnsi="Arial" w:cs="Arial"/>
                <w:i w:val="0"/>
                <w:iCs w:val="0"/>
                <w:color w:val="000000"/>
                <w:lang w:val="es-ES"/>
              </w:rPr>
              <w:t xml:space="preserve">Proyecto de inversión: </w:t>
            </w:r>
            <w:r w:rsidR="00917D17" w:rsidRPr="004B3EE4">
              <w:rPr>
                <w:rFonts w:ascii="Arial" w:eastAsia="Times New Roman" w:hAnsi="Arial" w:cs="Arial"/>
                <w:i w:val="0"/>
                <w:iCs w:val="0"/>
                <w:color w:val="000000"/>
                <w:lang w:val="es-ES"/>
              </w:rPr>
              <w:t xml:space="preserve">Q0258 </w:t>
            </w:r>
            <w:r w:rsidR="00917D17">
              <w:rPr>
                <w:rFonts w:ascii="Arial" w:eastAsia="Times New Roman" w:hAnsi="Arial" w:cs="Arial"/>
                <w:i w:val="0"/>
                <w:iCs w:val="0"/>
                <w:color w:val="000000"/>
                <w:lang w:val="es-ES"/>
              </w:rPr>
              <w:t xml:space="preserve">Monitoreo y Evaluación de Programas Sociales </w:t>
            </w:r>
          </w:p>
          <w:p w:rsidR="00917D17" w:rsidRPr="004B3EE4" w:rsidRDefault="00BC1BE6" w:rsidP="00917D17">
            <w:pPr>
              <w:pStyle w:val="Ttulo4"/>
              <w:tabs>
                <w:tab w:val="left" w:pos="426"/>
              </w:tabs>
              <w:rPr>
                <w:rFonts w:ascii="Arial" w:eastAsia="Times New Roman" w:hAnsi="Arial" w:cs="Arial"/>
                <w:i w:val="0"/>
                <w:iCs w:val="0"/>
                <w:color w:val="000000"/>
                <w:lang w:val="es-ES"/>
              </w:rPr>
            </w:pPr>
            <w:r>
              <w:rPr>
                <w:rFonts w:ascii="Arial" w:eastAsia="Times New Roman" w:hAnsi="Arial" w:cs="Arial"/>
                <w:i w:val="0"/>
                <w:iCs w:val="0"/>
                <w:color w:val="000000"/>
                <w:lang w:val="es-ES"/>
              </w:rPr>
              <w:t>P</w:t>
            </w:r>
            <w:r w:rsidR="00917D17" w:rsidRPr="004B3EE4">
              <w:rPr>
                <w:rFonts w:ascii="Arial" w:eastAsia="Times New Roman" w:hAnsi="Arial" w:cs="Arial"/>
                <w:i w:val="0"/>
                <w:iCs w:val="0"/>
                <w:color w:val="000000"/>
                <w:lang w:val="es-ES"/>
              </w:rPr>
              <w:t>artida</w:t>
            </w:r>
            <w:r>
              <w:rPr>
                <w:rFonts w:ascii="Arial" w:eastAsia="Times New Roman" w:hAnsi="Arial" w:cs="Arial"/>
                <w:i w:val="0"/>
                <w:iCs w:val="0"/>
                <w:color w:val="000000"/>
                <w:lang w:val="es-ES"/>
              </w:rPr>
              <w:t>:</w:t>
            </w:r>
            <w:r w:rsidR="00917D17" w:rsidRPr="004B3EE4">
              <w:rPr>
                <w:rFonts w:ascii="Arial" w:eastAsia="Times New Roman" w:hAnsi="Arial" w:cs="Arial"/>
                <w:i w:val="0"/>
                <w:iCs w:val="0"/>
                <w:color w:val="000000"/>
                <w:lang w:val="es-ES"/>
              </w:rPr>
              <w:t xml:space="preserve"> 3350 Servicios de investigación científica y desarrollo.</w:t>
            </w:r>
            <w:r w:rsidR="00917D17" w:rsidRPr="004B3EE4" w:rsidDel="005F45C2">
              <w:rPr>
                <w:rFonts w:ascii="Arial" w:eastAsia="Times New Roman" w:hAnsi="Arial" w:cs="Arial"/>
                <w:i w:val="0"/>
                <w:iCs w:val="0"/>
                <w:color w:val="000000"/>
                <w:lang w:val="es-ES"/>
              </w:rPr>
              <w:t xml:space="preserve"> </w:t>
            </w:r>
          </w:p>
          <w:p w:rsidR="00917D17" w:rsidRPr="00757488" w:rsidRDefault="00917D17" w:rsidP="00917D17">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917D17"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BC1BE6" w:rsidRDefault="00917D17" w:rsidP="00BC1BE6">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BC1BE6" w:rsidRDefault="00BC1BE6" w:rsidP="00BC1BE6">
            <w:pPr>
              <w:pStyle w:val="Texto"/>
              <w:spacing w:line="268" w:lineRule="exact"/>
              <w:ind w:firstLine="0"/>
              <w:rPr>
                <w:color w:val="000000"/>
                <w:sz w:val="22"/>
                <w:szCs w:val="22"/>
                <w:lang w:eastAsia="es-MX"/>
              </w:rPr>
            </w:pPr>
            <w:r>
              <w:rPr>
                <w:color w:val="000000"/>
                <w:sz w:val="22"/>
                <w:szCs w:val="22"/>
                <w:lang w:eastAsia="es-MX"/>
              </w:rPr>
              <w:t>Por publicar en :</w:t>
            </w:r>
          </w:p>
          <w:p w:rsidR="00917D17" w:rsidRPr="0006797E" w:rsidRDefault="00BC1BE6" w:rsidP="0006797E">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563A94">
                <w:rPr>
                  <w:rStyle w:val="Hipervnculo"/>
                  <w:sz w:val="22"/>
                  <w:szCs w:val="22"/>
                  <w:lang w:eastAsia="es-MX"/>
                </w:rPr>
                <w:t>http://www.desarrollosocial.guanajuato.gob.mx/</w:t>
              </w:r>
            </w:hyperlink>
          </w:p>
        </w:tc>
      </w:tr>
      <w:tr w:rsidR="00917D17"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917D17" w:rsidRDefault="00917D17" w:rsidP="00BC1BE6">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BC1BE6" w:rsidRDefault="00BC1BE6" w:rsidP="00BC1BE6">
            <w:pPr>
              <w:pStyle w:val="Texto"/>
              <w:spacing w:line="268" w:lineRule="exact"/>
              <w:ind w:firstLine="0"/>
              <w:rPr>
                <w:color w:val="000000"/>
                <w:sz w:val="22"/>
                <w:szCs w:val="22"/>
                <w:lang w:eastAsia="es-MX"/>
              </w:rPr>
            </w:pPr>
            <w:r>
              <w:rPr>
                <w:color w:val="000000"/>
                <w:sz w:val="22"/>
                <w:szCs w:val="22"/>
                <w:lang w:eastAsia="es-MX"/>
              </w:rPr>
              <w:t>Por publicar en :</w:t>
            </w:r>
          </w:p>
          <w:p w:rsidR="00BC1BE6" w:rsidRDefault="00BC1BE6" w:rsidP="0006797E">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1" w:history="1">
              <w:r w:rsidRPr="00563A94">
                <w:rPr>
                  <w:rStyle w:val="Hipervnculo"/>
                  <w:sz w:val="22"/>
                  <w:szCs w:val="22"/>
                  <w:lang w:eastAsia="es-MX"/>
                </w:rPr>
                <w:t>http://www.desarrollosocial.guanajuato.gob.mx/</w:t>
              </w:r>
            </w:hyperlink>
          </w:p>
          <w:p w:rsidR="0006797E" w:rsidRDefault="0006797E" w:rsidP="0006797E">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BC1BE6" w:rsidRPr="00BC1BE6" w:rsidRDefault="0006797E" w:rsidP="0006797E">
            <w:pPr>
              <w:pStyle w:val="Texto"/>
              <w:spacing w:line="268" w:lineRule="exact"/>
              <w:ind w:left="708"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3F4281" w:rsidRDefault="003F4281"/>
    <w:p w:rsidR="00917D17" w:rsidRDefault="00917D17"/>
    <w:sectPr w:rsidR="00917D17"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F3" w:rsidRDefault="002616F3" w:rsidP="000A26AC">
      <w:pPr>
        <w:spacing w:after="0" w:line="240" w:lineRule="auto"/>
      </w:pPr>
      <w:r>
        <w:separator/>
      </w:r>
    </w:p>
  </w:endnote>
  <w:endnote w:type="continuationSeparator" w:id="0">
    <w:p w:rsidR="002616F3" w:rsidRDefault="002616F3"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F3" w:rsidRDefault="002616F3" w:rsidP="000A26AC">
      <w:pPr>
        <w:spacing w:after="0" w:line="240" w:lineRule="auto"/>
      </w:pPr>
      <w:r>
        <w:separator/>
      </w:r>
    </w:p>
  </w:footnote>
  <w:footnote w:type="continuationSeparator" w:id="0">
    <w:p w:rsidR="002616F3" w:rsidRDefault="002616F3"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6CFA0E3B"/>
    <w:multiLevelType w:val="hybridMultilevel"/>
    <w:tmpl w:val="1B26C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60A48"/>
    <w:rsid w:val="0006797E"/>
    <w:rsid w:val="000A26AC"/>
    <w:rsid w:val="000D1A3B"/>
    <w:rsid w:val="001976BD"/>
    <w:rsid w:val="00223EA5"/>
    <w:rsid w:val="002616F3"/>
    <w:rsid w:val="00283632"/>
    <w:rsid w:val="002C300E"/>
    <w:rsid w:val="002E7DB9"/>
    <w:rsid w:val="002F4EB4"/>
    <w:rsid w:val="002F74B8"/>
    <w:rsid w:val="003A29FF"/>
    <w:rsid w:val="003A6EB6"/>
    <w:rsid w:val="003F2A43"/>
    <w:rsid w:val="003F4281"/>
    <w:rsid w:val="0042398B"/>
    <w:rsid w:val="00442E34"/>
    <w:rsid w:val="00557487"/>
    <w:rsid w:val="00633970"/>
    <w:rsid w:val="00647468"/>
    <w:rsid w:val="006F6CF6"/>
    <w:rsid w:val="007A5FEC"/>
    <w:rsid w:val="007C1C5E"/>
    <w:rsid w:val="008848FF"/>
    <w:rsid w:val="008C40D8"/>
    <w:rsid w:val="00917D17"/>
    <w:rsid w:val="00921103"/>
    <w:rsid w:val="00943735"/>
    <w:rsid w:val="0094513D"/>
    <w:rsid w:val="009D19F9"/>
    <w:rsid w:val="00A1194C"/>
    <w:rsid w:val="00A7553E"/>
    <w:rsid w:val="00BC1BE6"/>
    <w:rsid w:val="00BD62B5"/>
    <w:rsid w:val="00BE1B56"/>
    <w:rsid w:val="00BF6F24"/>
    <w:rsid w:val="00C342DC"/>
    <w:rsid w:val="00C51BCC"/>
    <w:rsid w:val="00C938CD"/>
    <w:rsid w:val="00D06E08"/>
    <w:rsid w:val="00DA42F9"/>
    <w:rsid w:val="00DB5D45"/>
    <w:rsid w:val="00DF10F9"/>
    <w:rsid w:val="00E27975"/>
    <w:rsid w:val="00EB5D7D"/>
    <w:rsid w:val="00F220CD"/>
    <w:rsid w:val="00FD2BFA"/>
    <w:rsid w:val="00FD6853"/>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917D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917D17"/>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917D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917D17"/>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arrollosocial.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mailto:jlmorang@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9150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2016-09-10T14:21:00Z</dcterms:created>
  <dcterms:modified xsi:type="dcterms:W3CDTF">2016-09-10T14:21:00Z</dcterms:modified>
</cp:coreProperties>
</file>