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820E5C" w:rsidP="002D1307">
      <w:pPr>
        <w:pStyle w:val="Ttulo3"/>
        <w:spacing w:before="0" w:after="240" w:line="360" w:lineRule="auto"/>
        <w:ind w:left="709" w:firstLine="0"/>
        <w:jc w:val="center"/>
      </w:pPr>
      <w:bookmarkStart w:id="0" w:name="_Toc437843572"/>
      <w:r>
        <w:t>Ficha</w:t>
      </w:r>
      <w:r w:rsidR="00DB5D45" w:rsidRPr="000A128D">
        <w:t>. Di</w:t>
      </w:r>
      <w:r w:rsidR="002D1307">
        <w:t>fusión de los resultados de la E</w:t>
      </w:r>
      <w:r w:rsidR="00DB5D45" w:rsidRPr="000A128D">
        <w:t>valuación</w:t>
      </w:r>
      <w:bookmarkEnd w:id="0"/>
      <w:r w:rsidR="002D1307" w:rsidRPr="002D1307">
        <w:t xml:space="preserve"> </w:t>
      </w:r>
      <w:r w:rsidR="002D1307">
        <w:t xml:space="preserve">Específica de Desempeño del </w:t>
      </w:r>
      <w:r w:rsidR="002D1307" w:rsidRPr="002D1307">
        <w:t>Programa de Impulso a los Servicios Básicos en mi Colonia y mi Comunidad</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820E5C" w:rsidP="00820E5C">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 xml:space="preserve">Para la difusión de los resultados de la evaluación se </w:t>
            </w:r>
            <w:r>
              <w:rPr>
                <w:rFonts w:ascii="Arial" w:eastAsia="Arial" w:hAnsi="Arial" w:cs="Arial"/>
                <w:i/>
              </w:rPr>
              <w:t xml:space="preserve">presentan </w:t>
            </w:r>
            <w:r w:rsidR="00DB5D45" w:rsidRPr="00757488">
              <w:rPr>
                <w:rFonts w:ascii="Arial" w:eastAsia="Arial" w:hAnsi="Arial" w:cs="Arial"/>
                <w:i/>
              </w:rPr>
              <w:t>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2D1307">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2D1307" w:rsidRPr="002D1307">
              <w:rPr>
                <w:color w:val="000000"/>
                <w:sz w:val="22"/>
                <w:szCs w:val="22"/>
                <w:lang w:eastAsia="es-MX"/>
              </w:rPr>
              <w:t>Programa de Impulso a los Servicios Básicos en mi Colonia y mi Comunidad</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820E5C"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20E5C" w:rsidRPr="00CA03D2" w:rsidRDefault="00820E5C" w:rsidP="00820E5C">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820E5C" w:rsidRPr="00CA03D2" w:rsidRDefault="00820E5C" w:rsidP="00820E5C">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2D1307">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2D1307" w:rsidRDefault="00DB5D45" w:rsidP="002D1307">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AF47B5" w:rsidRDefault="002D1307" w:rsidP="002D1307">
            <w:pPr>
              <w:pStyle w:val="Texto"/>
              <w:spacing w:line="252" w:lineRule="exact"/>
              <w:ind w:firstLine="0"/>
              <w:rPr>
                <w:color w:val="000000"/>
                <w:sz w:val="22"/>
                <w:szCs w:val="22"/>
                <w:lang w:eastAsia="es-MX"/>
              </w:rPr>
            </w:pPr>
            <w:r w:rsidRPr="002D1307">
              <w:rPr>
                <w:color w:val="000000"/>
                <w:sz w:val="22"/>
                <w:szCs w:val="22"/>
                <w:lang w:eastAsia="es-MX"/>
              </w:rPr>
              <w:t>El programa cuenta con los elementos de diseño suficientes para el logro del Propósito del programa, el cual se corresponde con la identificación del problema que busca resolver el programa</w:t>
            </w:r>
            <w:r>
              <w:rPr>
                <w:color w:val="000000"/>
                <w:sz w:val="22"/>
                <w:szCs w:val="22"/>
                <w:lang w:eastAsia="es-MX"/>
              </w:rPr>
              <w:t xml:space="preserve">. El problema </w:t>
            </w:r>
            <w:r w:rsidR="00AF47B5">
              <w:rPr>
                <w:color w:val="000000"/>
                <w:sz w:val="22"/>
                <w:szCs w:val="22"/>
                <w:lang w:eastAsia="es-MX"/>
              </w:rPr>
              <w:t xml:space="preserve">se </w:t>
            </w:r>
            <w:r>
              <w:rPr>
                <w:color w:val="000000"/>
                <w:sz w:val="22"/>
                <w:szCs w:val="22"/>
                <w:lang w:eastAsia="es-MX"/>
              </w:rPr>
              <w:t>plant</w:t>
            </w:r>
            <w:r w:rsidR="00AF47B5">
              <w:rPr>
                <w:color w:val="000000"/>
                <w:sz w:val="22"/>
                <w:szCs w:val="22"/>
                <w:lang w:eastAsia="es-MX"/>
              </w:rPr>
              <w:t>e</w:t>
            </w:r>
            <w:r>
              <w:rPr>
                <w:color w:val="000000"/>
                <w:sz w:val="22"/>
                <w:szCs w:val="22"/>
                <w:lang w:eastAsia="es-MX"/>
              </w:rPr>
              <w:t xml:space="preserve">ó en los siguientes términos: </w:t>
            </w:r>
            <w:r w:rsidRPr="002D1307">
              <w:rPr>
                <w:color w:val="000000"/>
                <w:sz w:val="22"/>
                <w:szCs w:val="22"/>
                <w:lang w:eastAsia="es-MX"/>
              </w:rPr>
              <w:t xml:space="preserve">la población vulnerable de zonas urbanas y localidades rurales incurre en altos costos de tiempo, esfuerzo y dinero para obtener agua potable, </w:t>
            </w:r>
            <w:r>
              <w:rPr>
                <w:color w:val="000000"/>
                <w:sz w:val="22"/>
                <w:szCs w:val="22"/>
                <w:lang w:eastAsia="es-MX"/>
              </w:rPr>
              <w:t xml:space="preserve">también </w:t>
            </w:r>
            <w:r w:rsidRPr="002D1307">
              <w:rPr>
                <w:color w:val="000000"/>
                <w:sz w:val="22"/>
                <w:szCs w:val="22"/>
                <w:lang w:eastAsia="es-MX"/>
              </w:rPr>
              <w:t>descarga las aguas negras de las viviendas a cielo abierto</w:t>
            </w:r>
            <w:r>
              <w:rPr>
                <w:color w:val="000000"/>
                <w:sz w:val="22"/>
                <w:szCs w:val="22"/>
                <w:lang w:eastAsia="es-MX"/>
              </w:rPr>
              <w:t>,</w:t>
            </w:r>
            <w:r w:rsidRPr="002D1307">
              <w:rPr>
                <w:color w:val="000000"/>
                <w:sz w:val="22"/>
                <w:szCs w:val="22"/>
                <w:lang w:eastAsia="es-MX"/>
              </w:rPr>
              <w:t xml:space="preserve"> y </w:t>
            </w:r>
            <w:r w:rsidR="00AF47B5">
              <w:rPr>
                <w:color w:val="000000"/>
                <w:sz w:val="22"/>
                <w:szCs w:val="22"/>
                <w:lang w:eastAsia="es-MX"/>
              </w:rPr>
              <w:t xml:space="preserve">enfrenta que </w:t>
            </w:r>
            <w:r w:rsidRPr="002D1307">
              <w:rPr>
                <w:color w:val="000000"/>
                <w:sz w:val="22"/>
                <w:szCs w:val="22"/>
                <w:lang w:eastAsia="es-MX"/>
              </w:rPr>
              <w:t>los alimen</w:t>
            </w:r>
            <w:r w:rsidR="00BC7826">
              <w:rPr>
                <w:color w:val="000000"/>
                <w:sz w:val="22"/>
                <w:szCs w:val="22"/>
                <w:lang w:eastAsia="es-MX"/>
              </w:rPr>
              <w:t>tos se descompongan</w:t>
            </w:r>
            <w:r w:rsidR="00AF47B5">
              <w:rPr>
                <w:color w:val="000000"/>
                <w:sz w:val="22"/>
                <w:szCs w:val="22"/>
                <w:lang w:eastAsia="es-MX"/>
              </w:rPr>
              <w:t xml:space="preserve"> con rapidez.</w:t>
            </w:r>
          </w:p>
          <w:p w:rsidR="002D1307" w:rsidRPr="002D1307" w:rsidRDefault="00530352" w:rsidP="002D1307">
            <w:pPr>
              <w:pStyle w:val="Texto"/>
              <w:spacing w:line="252" w:lineRule="exact"/>
              <w:ind w:firstLine="0"/>
              <w:rPr>
                <w:color w:val="000000"/>
                <w:sz w:val="22"/>
                <w:szCs w:val="22"/>
                <w:lang w:eastAsia="es-MX"/>
              </w:rPr>
            </w:pPr>
            <w:r>
              <w:rPr>
                <w:color w:val="000000"/>
                <w:sz w:val="22"/>
                <w:szCs w:val="22"/>
                <w:lang w:eastAsia="es-MX"/>
              </w:rPr>
              <w:t>L</w:t>
            </w:r>
            <w:r w:rsidR="002D1307" w:rsidRPr="002D1307">
              <w:rPr>
                <w:color w:val="000000"/>
                <w:sz w:val="22"/>
                <w:szCs w:val="22"/>
                <w:lang w:eastAsia="es-MX"/>
              </w:rPr>
              <w:t>os resultados de la encuesta realizadas a beneficiarios del Programa Desarrollo de Infraestructura Básica y Comunitaria en 2013, señalan que entre los mayores beneficios del Programa está que contribuye a una mayor higiene, con lo que evita infecciones y enfermedades, ahorra el trabajo físico y tiempo del acarreo del agua, se siente más seguridad, pueden ver mejor en la noche y pueden conservar los alimentos con el uso del refrigerador. Estos beneficios del programa son coincidentes con los efectos que a nivel teórico se consideraron para la elaboración del Árbol de Objetivos del Programa y para la construcción de indicadores estratégicos de la MIR (indicadores de Fin y Propósito).</w:t>
            </w:r>
          </w:p>
          <w:p w:rsidR="00DB5D45" w:rsidRDefault="002D1307" w:rsidP="002D1307">
            <w:pPr>
              <w:pStyle w:val="Texto"/>
              <w:spacing w:line="252" w:lineRule="exact"/>
              <w:ind w:firstLine="0"/>
              <w:rPr>
                <w:color w:val="000000"/>
                <w:sz w:val="22"/>
                <w:szCs w:val="22"/>
                <w:lang w:eastAsia="es-MX"/>
              </w:rPr>
            </w:pPr>
            <w:r w:rsidRPr="002D1307">
              <w:rPr>
                <w:color w:val="000000"/>
                <w:sz w:val="22"/>
                <w:szCs w:val="22"/>
                <w:lang w:eastAsia="es-MX"/>
              </w:rPr>
              <w:t xml:space="preserve">En la evaluación realizada al Programa Desarrollo de Infraestructura Básica y Comunitaria en 2013, conocido anteriormente como ADRENEL, se encontró como resultado que el porcentaje de localidades con grado de rezago social alto y muy alto disminuyó en los años de análisis de la evaluación, lo cual se debe a que los apoyos que entrega el programa inciden directamente en los conceptos utilizados para medir dicho índice de rezago. Debido a que durante 2014 y 2015 los recursos del Programa que se orientaron hacia municipios con alto nivel de marginación y grado de rezago social apoyaron obras que benefician a un significativo porcentaje de la población de dichos municipio, como es el caso de Tierra Blanca, Atarjea, </w:t>
            </w:r>
            <w:proofErr w:type="spellStart"/>
            <w:r w:rsidRPr="002D1307">
              <w:rPr>
                <w:color w:val="000000"/>
                <w:sz w:val="22"/>
                <w:szCs w:val="22"/>
                <w:lang w:eastAsia="es-MX"/>
              </w:rPr>
              <w:t>Xichú</w:t>
            </w:r>
            <w:proofErr w:type="spellEnd"/>
            <w:r w:rsidRPr="002D1307">
              <w:rPr>
                <w:color w:val="000000"/>
                <w:sz w:val="22"/>
                <w:szCs w:val="22"/>
                <w:lang w:eastAsia="es-MX"/>
              </w:rPr>
              <w:t>, Victoria, Santa Catarina y San Diego de la Unión, se espera que el porcentaje de localidades con grado de rezago social alto y muy alto haya continuado su disminución en estos últimos dos años.</w:t>
            </w:r>
          </w:p>
          <w:p w:rsidR="002D1307" w:rsidRPr="00757488" w:rsidRDefault="002D1307" w:rsidP="00530352">
            <w:pPr>
              <w:pStyle w:val="Texto"/>
              <w:spacing w:line="252" w:lineRule="exact"/>
              <w:ind w:firstLine="0"/>
              <w:rPr>
                <w:color w:val="000000"/>
                <w:sz w:val="22"/>
                <w:szCs w:val="22"/>
                <w:lang w:eastAsia="es-MX"/>
              </w:rPr>
            </w:pPr>
            <w:r>
              <w:rPr>
                <w:color w:val="000000"/>
                <w:sz w:val="22"/>
                <w:szCs w:val="22"/>
                <w:lang w:eastAsia="es-MX"/>
              </w:rPr>
              <w:t>E</w:t>
            </w:r>
            <w:r w:rsidRPr="002D1307">
              <w:rPr>
                <w:color w:val="000000"/>
                <w:sz w:val="22"/>
                <w:szCs w:val="22"/>
                <w:lang w:eastAsia="es-MX"/>
              </w:rPr>
              <w:t xml:space="preserve">l Programa en 2015 </w:t>
            </w:r>
            <w:r w:rsidR="00530352">
              <w:rPr>
                <w:color w:val="000000"/>
                <w:sz w:val="22"/>
                <w:szCs w:val="22"/>
                <w:lang w:eastAsia="es-MX"/>
              </w:rPr>
              <w:t>no</w:t>
            </w:r>
            <w:r w:rsidRPr="002D1307">
              <w:rPr>
                <w:color w:val="000000"/>
                <w:sz w:val="22"/>
                <w:szCs w:val="22"/>
                <w:lang w:eastAsia="es-MX"/>
              </w:rPr>
              <w:t xml:space="preserve"> cuenta con las metas y avances de los indicadores de la MIR al igual que en 2014, por lo que no se puede valorar el desempeño del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2.2 Señalar cuáles son las principales Fortalezas, Oportunidades, Debilidades y </w:t>
            </w:r>
            <w:r w:rsidRPr="00757488">
              <w:rPr>
                <w:color w:val="000000"/>
                <w:sz w:val="22"/>
                <w:szCs w:val="22"/>
                <w:lang w:eastAsia="es-MX"/>
              </w:rPr>
              <w:lastRenderedPageBreak/>
              <w:t>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2.2.1 Fortalezas:</w:t>
            </w:r>
            <w:r w:rsidR="006F6CF6">
              <w:rPr>
                <w:color w:val="000000"/>
                <w:sz w:val="22"/>
                <w:szCs w:val="22"/>
                <w:lang w:eastAsia="es-MX"/>
              </w:rPr>
              <w:t xml:space="preserve"> </w:t>
            </w:r>
          </w:p>
          <w:p w:rsidR="00494AE3" w:rsidRDefault="00494AE3" w:rsidP="00494AE3">
            <w:pPr>
              <w:pStyle w:val="Texto"/>
              <w:spacing w:line="252" w:lineRule="exact"/>
              <w:ind w:firstLine="0"/>
              <w:rPr>
                <w:color w:val="000000"/>
                <w:sz w:val="22"/>
                <w:szCs w:val="22"/>
                <w:lang w:eastAsia="es-MX"/>
              </w:rPr>
            </w:pPr>
            <w:r w:rsidRPr="00494AE3">
              <w:rPr>
                <w:color w:val="000000"/>
                <w:sz w:val="22"/>
                <w:szCs w:val="22"/>
                <w:lang w:eastAsia="es-MX"/>
              </w:rPr>
              <w:t>Los tres componentes del Programa son adecuados para evitar el consumo de agua contaminada, evita el desalojo de aguas negras al nivel de la superficie de las viviendas y evitar la rápida descomposición de los alimentos al no contar con energía eléctrica para la refrigeración, entre otros beneficios, lo que contribuye a incrementar la calidad de vida de la población.</w:t>
            </w:r>
          </w:p>
          <w:p w:rsidR="00494AE3" w:rsidRDefault="00494AE3" w:rsidP="00494AE3">
            <w:pPr>
              <w:pStyle w:val="Texto"/>
              <w:spacing w:line="252" w:lineRule="exact"/>
              <w:ind w:firstLine="0"/>
              <w:rPr>
                <w:color w:val="000000"/>
                <w:sz w:val="22"/>
                <w:szCs w:val="22"/>
                <w:lang w:eastAsia="es-MX"/>
              </w:rPr>
            </w:pPr>
            <w:r w:rsidRPr="00494AE3">
              <w:rPr>
                <w:color w:val="000000"/>
                <w:sz w:val="22"/>
                <w:szCs w:val="22"/>
                <w:lang w:eastAsia="es-MX"/>
              </w:rPr>
              <w:t>Entre los resultados de la encuesta realizadas a beneficiarios como parte de la Evaluación del Programa Desarrollo de Infraestructura Básica y Comunitaria en 2013 realizada por la Universidad de Celaya, se menciona que el Programa contribuye a una mayor higiene, se evita infecciones y enfermedades, se ahorra trabajo físico y tiempo del acarreo del agua, se siente más seguridad y se conservan los aliment</w:t>
            </w:r>
            <w:r>
              <w:rPr>
                <w:color w:val="000000"/>
                <w:sz w:val="22"/>
                <w:szCs w:val="22"/>
                <w:lang w:eastAsia="es-MX"/>
              </w:rPr>
              <w:t>os con el uso del refrigerador.</w:t>
            </w:r>
          </w:p>
          <w:p w:rsidR="00494AE3" w:rsidRDefault="00494AE3" w:rsidP="00494AE3">
            <w:pPr>
              <w:pStyle w:val="Texto"/>
              <w:spacing w:line="252" w:lineRule="exact"/>
              <w:ind w:firstLine="0"/>
              <w:rPr>
                <w:color w:val="000000"/>
                <w:sz w:val="22"/>
                <w:szCs w:val="22"/>
                <w:lang w:eastAsia="es-MX"/>
              </w:rPr>
            </w:pPr>
            <w:r w:rsidRPr="00DF0B28">
              <w:rPr>
                <w:color w:val="000000"/>
                <w:sz w:val="22"/>
                <w:szCs w:val="22"/>
                <w:lang w:eastAsia="es-MX"/>
              </w:rPr>
              <w:t xml:space="preserve">Los indicadores de Fin, Propósito, Componentes y Actividades son adecuados para medir el desempeño del programa dado que abordan aspectos relacionados con los </w:t>
            </w:r>
            <w:r>
              <w:rPr>
                <w:color w:val="000000"/>
                <w:sz w:val="22"/>
                <w:szCs w:val="22"/>
                <w:lang w:eastAsia="es-MX"/>
              </w:rPr>
              <w:t>elementos</w:t>
            </w:r>
            <w:r w:rsidRPr="00DF0B28">
              <w:rPr>
                <w:color w:val="000000"/>
                <w:sz w:val="22"/>
                <w:szCs w:val="22"/>
                <w:lang w:eastAsia="es-MX"/>
              </w:rPr>
              <w:t xml:space="preserve"> plasmados en el Árbol de Objetivos del Programa, como es el acceso a los servicios básicos y la reducción en las enfermedades por infecciones gastrointestinales.</w:t>
            </w:r>
          </w:p>
          <w:p w:rsidR="00494AE3" w:rsidRPr="00757488" w:rsidRDefault="00494AE3" w:rsidP="00494AE3">
            <w:pPr>
              <w:pStyle w:val="Texto"/>
              <w:spacing w:line="252" w:lineRule="exact"/>
              <w:ind w:firstLine="0"/>
              <w:rPr>
                <w:color w:val="000000"/>
                <w:sz w:val="22"/>
                <w:szCs w:val="22"/>
                <w:lang w:eastAsia="es-MX"/>
              </w:rPr>
            </w:pPr>
            <w:r w:rsidRPr="00494AE3">
              <w:rPr>
                <w:color w:val="000000"/>
                <w:sz w:val="22"/>
                <w:szCs w:val="22"/>
                <w:lang w:eastAsia="es-MX"/>
              </w:rPr>
              <w:t>En cuanto a la Población Atendida, se observa que municipios con alto nivel de marginación y grado de rezago social han sido beneficiados con obras que benefician a un significativo porcentaje de la población de dichos municipios.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2.2.2 Oportunidades:</w:t>
            </w:r>
            <w:r w:rsidR="005A6BA6">
              <w:rPr>
                <w:color w:val="000000"/>
                <w:sz w:val="22"/>
                <w:szCs w:val="22"/>
                <w:lang w:eastAsia="es-MX"/>
              </w:rPr>
              <w:t xml:space="preserve"> Sin información.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r w:rsidR="006F6CF6">
              <w:rPr>
                <w:color w:val="000000"/>
                <w:sz w:val="22"/>
                <w:szCs w:val="22"/>
                <w:lang w:eastAsia="es-MX"/>
              </w:rPr>
              <w:t xml:space="preserve"> </w:t>
            </w:r>
          </w:p>
          <w:p w:rsidR="00494AE3" w:rsidRDefault="00494AE3" w:rsidP="004001FC">
            <w:pPr>
              <w:pStyle w:val="Texto"/>
              <w:spacing w:line="252" w:lineRule="exact"/>
              <w:ind w:firstLine="0"/>
              <w:rPr>
                <w:color w:val="000000"/>
                <w:sz w:val="22"/>
                <w:szCs w:val="22"/>
                <w:lang w:eastAsia="es-MX"/>
              </w:rPr>
            </w:pPr>
            <w:r w:rsidRPr="00494AE3">
              <w:rPr>
                <w:color w:val="000000"/>
                <w:sz w:val="22"/>
                <w:szCs w:val="22"/>
                <w:lang w:eastAsia="es-MX"/>
              </w:rPr>
              <w:t>El Programa no cuenta con información sobre las metas y avances de los indicadores de la MIR en el año evaluado y en años anteriores</w:t>
            </w:r>
            <w:r>
              <w:rPr>
                <w:color w:val="000000"/>
                <w:sz w:val="22"/>
                <w:szCs w:val="22"/>
                <w:lang w:eastAsia="es-MX"/>
              </w:rPr>
              <w:t>.</w:t>
            </w:r>
          </w:p>
          <w:p w:rsidR="00494AE3" w:rsidRDefault="00494AE3" w:rsidP="004001FC">
            <w:pPr>
              <w:pStyle w:val="Texto"/>
              <w:spacing w:line="252" w:lineRule="exact"/>
              <w:ind w:firstLine="0"/>
              <w:rPr>
                <w:color w:val="000000"/>
                <w:sz w:val="22"/>
                <w:szCs w:val="22"/>
                <w:lang w:eastAsia="es-MX"/>
              </w:rPr>
            </w:pPr>
            <w:r w:rsidRPr="00494AE3">
              <w:rPr>
                <w:color w:val="000000"/>
                <w:sz w:val="22"/>
                <w:szCs w:val="22"/>
                <w:lang w:eastAsia="es-MX"/>
              </w:rPr>
              <w:t>El Programa no cuenta con un documento en el que se describa la metodología para la cuantificación de la Población Objetivo, y poder valorar en qué medida la cuantificación de la Población Objetivo se corresponde con la definición de la misma establecida en las Reglas de Operación del Programa</w:t>
            </w:r>
            <w:r>
              <w:rPr>
                <w:color w:val="000000"/>
                <w:sz w:val="22"/>
                <w:szCs w:val="22"/>
                <w:lang w:eastAsia="es-MX"/>
              </w:rPr>
              <w:t>.</w:t>
            </w:r>
          </w:p>
          <w:p w:rsidR="00494AE3" w:rsidRPr="00757488" w:rsidRDefault="00494AE3" w:rsidP="004001FC">
            <w:pPr>
              <w:pStyle w:val="Texto"/>
              <w:spacing w:line="252" w:lineRule="exact"/>
              <w:ind w:firstLine="0"/>
              <w:rPr>
                <w:color w:val="000000"/>
                <w:sz w:val="22"/>
                <w:szCs w:val="22"/>
                <w:lang w:eastAsia="es-MX"/>
              </w:rPr>
            </w:pPr>
            <w:r w:rsidRPr="00494AE3">
              <w:rPr>
                <w:color w:val="000000"/>
                <w:sz w:val="22"/>
                <w:szCs w:val="22"/>
                <w:lang w:eastAsia="es-MX"/>
              </w:rPr>
              <w:t>No se cuenta con documento de trabajo y/o documento institucional derivados del mecanismo para el seguimiento a los aspectos susceptibles de mejora que se describan las actividades realizadas para atender las recomendaciones de evaluaciones anteriores</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2.2.4 Amenazas:</w:t>
            </w:r>
            <w:r w:rsidR="005A6BA6">
              <w:rPr>
                <w:color w:val="000000"/>
                <w:sz w:val="22"/>
                <w:szCs w:val="22"/>
                <w:lang w:eastAsia="es-MX"/>
              </w:rPr>
              <w:t xml:space="preserve"> 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F0B28" w:rsidRDefault="00DB5D45" w:rsidP="00DF0B28">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p>
          <w:p w:rsidR="00DF0B28" w:rsidRPr="00DF0B28" w:rsidRDefault="00DF0B28" w:rsidP="00DF0B28">
            <w:pPr>
              <w:pStyle w:val="Texto"/>
              <w:spacing w:line="252" w:lineRule="exact"/>
              <w:ind w:firstLine="0"/>
              <w:rPr>
                <w:color w:val="000000"/>
                <w:sz w:val="22"/>
                <w:szCs w:val="22"/>
                <w:lang w:eastAsia="es-MX"/>
              </w:rPr>
            </w:pPr>
            <w:r>
              <w:rPr>
                <w:color w:val="000000"/>
                <w:sz w:val="22"/>
                <w:szCs w:val="22"/>
                <w:lang w:eastAsia="es-MX"/>
              </w:rPr>
              <w:t>L</w:t>
            </w:r>
            <w:r w:rsidRPr="00DF0B28">
              <w:rPr>
                <w:color w:val="000000"/>
                <w:sz w:val="22"/>
                <w:szCs w:val="22"/>
                <w:lang w:eastAsia="es-MX"/>
              </w:rPr>
              <w:t>os componentes del Programa (servicios básicos de agua potable, drenaje y electrificación en colonias urbanas y localidades rurales) contribuyen significativamente a evitar el consumo de agua contaminada, evita el desalojo de aguas negras al nivel de la superficie de las viviendas, evita la rápida descomposición de los alimentos al no contar con energía eléctrica para la refrigeración, por lo que el resultado de dichos efectos contribuye a la reducción de enfermedades gastrointestinales en la población, así como la reducción del tiempo, esfuerzo y dinero para obtener agua potable.</w:t>
            </w:r>
          </w:p>
          <w:p w:rsidR="00C22C3E" w:rsidRDefault="00DF0B28" w:rsidP="00DF0B28">
            <w:pPr>
              <w:pStyle w:val="Texto"/>
              <w:spacing w:line="252" w:lineRule="exact"/>
              <w:ind w:firstLine="0"/>
              <w:rPr>
                <w:color w:val="000000"/>
                <w:sz w:val="22"/>
                <w:szCs w:val="22"/>
                <w:lang w:eastAsia="es-MX"/>
              </w:rPr>
            </w:pPr>
            <w:r w:rsidRPr="00DF0B28">
              <w:rPr>
                <w:color w:val="000000"/>
                <w:sz w:val="22"/>
                <w:szCs w:val="22"/>
                <w:lang w:eastAsia="es-MX"/>
              </w:rPr>
              <w:lastRenderedPageBreak/>
              <w:t xml:space="preserve">En la evaluación realizada al Programa Desarrollo de Infraestructura Básica y Comunitaria en 2013, conocido anteriormente como ADRENEL, se encontró como resultado que el porcentaje de localidades con grado de rezago social alto y muy alto disminuyó en los años de análisis de la evaluación. </w:t>
            </w:r>
            <w:r w:rsidR="00494AE3">
              <w:rPr>
                <w:color w:val="000000"/>
                <w:sz w:val="22"/>
                <w:szCs w:val="22"/>
                <w:lang w:eastAsia="es-MX"/>
              </w:rPr>
              <w:t xml:space="preserve">Puesto que </w:t>
            </w:r>
            <w:r w:rsidRPr="00DF0B28">
              <w:rPr>
                <w:color w:val="000000"/>
                <w:sz w:val="22"/>
                <w:szCs w:val="22"/>
                <w:lang w:eastAsia="es-MX"/>
              </w:rPr>
              <w:t xml:space="preserve">durante 2014 y 2015 los recursos del Programa que se orientaron hacia municipios con alto nivel de marginación y grado de rezago social apoyaron obras que benefician a un significativo porcentaje de la población de dichos municipio se espera que el porcentaje de localidades con grado de rezago social alto y muy alto haya continuado su disminución en estos </w:t>
            </w:r>
            <w:r>
              <w:rPr>
                <w:color w:val="000000"/>
                <w:sz w:val="22"/>
                <w:szCs w:val="22"/>
                <w:lang w:eastAsia="es-MX"/>
              </w:rPr>
              <w:t xml:space="preserve">dos </w:t>
            </w:r>
            <w:r w:rsidRPr="00DF0B28">
              <w:rPr>
                <w:color w:val="000000"/>
                <w:sz w:val="22"/>
                <w:szCs w:val="22"/>
                <w:lang w:eastAsia="es-MX"/>
              </w:rPr>
              <w:t>años.</w:t>
            </w:r>
          </w:p>
          <w:p w:rsidR="00DF0B28" w:rsidRPr="00757488" w:rsidRDefault="00DF0B28" w:rsidP="00DF0B28">
            <w:pPr>
              <w:pStyle w:val="Texto"/>
              <w:spacing w:line="252" w:lineRule="exact"/>
              <w:ind w:firstLine="0"/>
              <w:rPr>
                <w:color w:val="000000"/>
                <w:sz w:val="22"/>
                <w:szCs w:val="22"/>
                <w:lang w:eastAsia="es-MX"/>
              </w:rPr>
            </w:pPr>
            <w:r>
              <w:rPr>
                <w:color w:val="000000"/>
                <w:sz w:val="22"/>
                <w:szCs w:val="22"/>
                <w:lang w:eastAsia="es-MX"/>
              </w:rPr>
              <w:t xml:space="preserve">El Programa no </w:t>
            </w:r>
            <w:r w:rsidRPr="00DF0B28">
              <w:rPr>
                <w:color w:val="000000"/>
                <w:sz w:val="22"/>
                <w:szCs w:val="22"/>
                <w:lang w:eastAsia="es-MX"/>
              </w:rPr>
              <w:t>cuenta con información sobre las metas y su avance en 2014 y 2015 de los indicadores de la MIR, así como tampoco se dispone de esta información para años anteriores, por lo que no se puede analizar el desempeño del Programa.</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494AE3">
              <w:rPr>
                <w:color w:val="000000"/>
                <w:sz w:val="22"/>
                <w:szCs w:val="22"/>
                <w:lang w:eastAsia="es-MX"/>
              </w:rPr>
              <w:t>S</w:t>
            </w:r>
            <w:r w:rsidR="00494AE3" w:rsidRPr="00494AE3">
              <w:rPr>
                <w:color w:val="000000"/>
                <w:sz w:val="22"/>
                <w:szCs w:val="22"/>
                <w:lang w:eastAsia="es-MX"/>
              </w:rPr>
              <w:t>e recomienda la elaboración de la Ficha Técnica de cada indicador de la MIR en la cual se plasme la meta de cada indicador al inicio de cada ejercicio fiscal y se vaya registrando su avance durante el año dependiendo de su periodicidad.</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494AE3">
              <w:rPr>
                <w:color w:val="000000"/>
                <w:sz w:val="22"/>
                <w:szCs w:val="22"/>
                <w:lang w:eastAsia="es-MX"/>
              </w:rPr>
              <w:t>S</w:t>
            </w:r>
            <w:r w:rsidR="00494AE3" w:rsidRPr="00494AE3">
              <w:rPr>
                <w:color w:val="000000"/>
                <w:sz w:val="22"/>
                <w:szCs w:val="22"/>
                <w:lang w:eastAsia="es-MX"/>
              </w:rPr>
              <w:t>e recomienda que el Programa elabore un documento metodológico con la definición y procedimiento para la cuantificación de la Población Potencial y Objetivo. En dicho documento se deberá establecer el horizonte de mediano plazo en el que permanecerá vigente la determinación de la Población Objetivo.</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494AE3">
              <w:rPr>
                <w:color w:val="000000"/>
                <w:sz w:val="22"/>
                <w:szCs w:val="22"/>
                <w:lang w:eastAsia="es-MX"/>
              </w:rPr>
              <w:t xml:space="preserve">Se elabore el </w:t>
            </w:r>
            <w:r w:rsidR="00494AE3" w:rsidRPr="00494AE3">
              <w:rPr>
                <w:color w:val="000000"/>
                <w:sz w:val="22"/>
                <w:szCs w:val="22"/>
                <w:lang w:eastAsia="es-MX"/>
              </w:rPr>
              <w:t xml:space="preserve">documento de trabajo y/o documento institucional derivados del mecanismo para el seguimiento a los aspectos susceptibles de mejora </w:t>
            </w:r>
            <w:r w:rsidR="00494AE3">
              <w:rPr>
                <w:color w:val="000000"/>
                <w:sz w:val="22"/>
                <w:szCs w:val="22"/>
                <w:lang w:eastAsia="es-MX"/>
              </w:rPr>
              <w:t xml:space="preserve">en el </w:t>
            </w:r>
            <w:r w:rsidR="00494AE3" w:rsidRPr="00494AE3">
              <w:rPr>
                <w:color w:val="000000"/>
                <w:sz w:val="22"/>
                <w:szCs w:val="22"/>
                <w:lang w:eastAsia="es-MX"/>
              </w:rPr>
              <w:t>que se describan las actividades realizadas para atender las recomendaciones de evaluaciones anteriores</w:t>
            </w:r>
            <w:r w:rsidR="00494AE3">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2D1307" w:rsidRPr="002D1307">
              <w:rPr>
                <w:color w:val="000000"/>
                <w:sz w:val="22"/>
                <w:szCs w:val="22"/>
                <w:lang w:eastAsia="es-MX"/>
              </w:rPr>
              <w:t>Programa de Impulso a los Servicios Básicos en mi Colonia y mi Comunidad</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5A6BA6">
              <w:rPr>
                <w:color w:val="000000"/>
                <w:sz w:val="22"/>
                <w:szCs w:val="22"/>
                <w:lang w:eastAsia="es-MX"/>
              </w:rPr>
              <w:t>PISBCC</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lastRenderedPageBreak/>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5A6BA6" w:rsidP="004001FC">
            <w:pPr>
              <w:pStyle w:val="Texto"/>
              <w:spacing w:line="268" w:lineRule="exact"/>
              <w:ind w:firstLine="0"/>
              <w:rPr>
                <w:color w:val="000000"/>
                <w:sz w:val="22"/>
                <w:szCs w:val="22"/>
                <w:lang w:eastAsia="es-MX"/>
              </w:rPr>
            </w:pPr>
            <w:r>
              <w:rPr>
                <w:color w:val="000000"/>
                <w:sz w:val="22"/>
                <w:szCs w:val="22"/>
                <w:lang w:eastAsia="es-MX"/>
              </w:rPr>
              <w:t xml:space="preserve">0506 </w:t>
            </w:r>
            <w:r w:rsidR="002D1307" w:rsidRPr="002D1307">
              <w:rPr>
                <w:color w:val="000000"/>
                <w:sz w:val="22"/>
                <w:szCs w:val="22"/>
                <w:lang w:eastAsia="es-MX"/>
              </w:rPr>
              <w:t>Dirección General para el Desarrollo Social</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5A6BA6" w:rsidRDefault="002D1307" w:rsidP="004001FC">
            <w:pPr>
              <w:pStyle w:val="Texto"/>
              <w:spacing w:line="268" w:lineRule="exact"/>
              <w:ind w:firstLine="0"/>
              <w:rPr>
                <w:color w:val="000000"/>
                <w:sz w:val="22"/>
                <w:szCs w:val="22"/>
                <w:lang w:eastAsia="es-MX"/>
              </w:rPr>
            </w:pPr>
            <w:r>
              <w:rPr>
                <w:color w:val="000000"/>
                <w:sz w:val="22"/>
                <w:szCs w:val="22"/>
                <w:lang w:eastAsia="es-MX"/>
              </w:rPr>
              <w:t xml:space="preserve">José Luis Morán González.   </w:t>
            </w:r>
          </w:p>
          <w:p w:rsidR="005A6BA6" w:rsidRDefault="00390722" w:rsidP="004001FC">
            <w:pPr>
              <w:pStyle w:val="Texto"/>
              <w:spacing w:line="268" w:lineRule="exact"/>
              <w:ind w:firstLine="0"/>
              <w:rPr>
                <w:color w:val="000000"/>
                <w:sz w:val="22"/>
                <w:szCs w:val="22"/>
                <w:lang w:eastAsia="es-MX"/>
              </w:rPr>
            </w:pPr>
            <w:hyperlink r:id="rId9" w:history="1">
              <w:r w:rsidR="005A6BA6" w:rsidRPr="00563A94">
                <w:rPr>
                  <w:rStyle w:val="Hipervnculo"/>
                  <w:sz w:val="22"/>
                  <w:szCs w:val="22"/>
                  <w:lang w:eastAsia="es-MX"/>
                </w:rPr>
                <w:t>jlmorang@guanajuato.gob.mx</w:t>
              </w:r>
            </w:hyperlink>
          </w:p>
          <w:p w:rsidR="00DB5D45" w:rsidRPr="00757488" w:rsidRDefault="002D1307" w:rsidP="004001FC">
            <w:pPr>
              <w:pStyle w:val="Texto"/>
              <w:spacing w:line="268" w:lineRule="exact"/>
              <w:ind w:firstLine="0"/>
              <w:rPr>
                <w:color w:val="000000"/>
                <w:sz w:val="22"/>
                <w:szCs w:val="22"/>
                <w:lang w:eastAsia="es-MX"/>
              </w:rPr>
            </w:pPr>
            <w:r w:rsidRPr="002D1307">
              <w:rPr>
                <w:color w:val="000000"/>
                <w:sz w:val="22"/>
                <w:szCs w:val="22"/>
                <w:lang w:eastAsia="es-MX"/>
              </w:rPr>
              <w:t>(473) 73 53626 a 33</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2D1307">
              <w:rPr>
                <w:color w:val="000000"/>
                <w:sz w:val="22"/>
                <w:szCs w:val="22"/>
                <w:lang w:eastAsia="es-MX"/>
              </w:rPr>
              <w:t xml:space="preserve"> </w:t>
            </w:r>
            <w:r w:rsidR="002D1307" w:rsidRPr="002D1307">
              <w:rPr>
                <w:color w:val="000000"/>
                <w:sz w:val="22"/>
                <w:szCs w:val="22"/>
                <w:lang w:eastAsia="es-MX"/>
              </w:rPr>
              <w:t>José Luis Morán González</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2D1307">
              <w:rPr>
                <w:color w:val="000000"/>
                <w:sz w:val="22"/>
                <w:szCs w:val="22"/>
                <w:lang w:eastAsia="es-MX"/>
              </w:rPr>
              <w:t xml:space="preserve"> </w:t>
            </w:r>
            <w:r w:rsidR="005A6BA6">
              <w:rPr>
                <w:color w:val="000000"/>
                <w:sz w:val="22"/>
                <w:szCs w:val="22"/>
                <w:lang w:eastAsia="es-MX"/>
              </w:rPr>
              <w:t xml:space="preserve">0506 </w:t>
            </w:r>
            <w:r w:rsidR="002D1307" w:rsidRPr="002D1307">
              <w:rPr>
                <w:color w:val="000000"/>
                <w:sz w:val="22"/>
                <w:szCs w:val="22"/>
                <w:lang w:eastAsia="es-MX"/>
              </w:rPr>
              <w:t>Dirección General para el Desarrollo Social</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820E5C">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820E5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20E5C" w:rsidRPr="00757488" w:rsidRDefault="00820E5C" w:rsidP="00820E5C">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w:t>
            </w:r>
            <w:r w:rsidR="005A6BA6">
              <w:rPr>
                <w:color w:val="000000"/>
                <w:sz w:val="22"/>
                <w:szCs w:val="22"/>
                <w:lang w:eastAsia="es-MX"/>
              </w:rPr>
              <w:t xml:space="preserve">0507 </w:t>
            </w:r>
            <w:r>
              <w:rPr>
                <w:color w:val="000000"/>
                <w:sz w:val="22"/>
                <w:szCs w:val="22"/>
                <w:lang w:eastAsia="es-MX"/>
              </w:rPr>
              <w:t>Dirección General de Plan</w:t>
            </w:r>
            <w:r w:rsidR="005A6BA6">
              <w:rPr>
                <w:color w:val="000000"/>
                <w:sz w:val="22"/>
                <w:szCs w:val="22"/>
                <w:lang w:eastAsia="es-MX"/>
              </w:rPr>
              <w:t>eación y Evaluación de la Secretaría de Desarrollo Social y Humano.</w:t>
            </w:r>
          </w:p>
        </w:tc>
      </w:tr>
      <w:tr w:rsidR="00820E5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20E5C" w:rsidRPr="00757488" w:rsidRDefault="00820E5C" w:rsidP="00820E5C">
            <w:pPr>
              <w:pStyle w:val="Texto"/>
              <w:spacing w:line="268" w:lineRule="exact"/>
              <w:ind w:firstLine="0"/>
              <w:rPr>
                <w:color w:val="000000"/>
                <w:sz w:val="22"/>
                <w:szCs w:val="22"/>
                <w:lang w:eastAsia="es-MX"/>
              </w:rPr>
            </w:pPr>
            <w:r w:rsidRPr="00757488">
              <w:rPr>
                <w:color w:val="000000"/>
                <w:sz w:val="22"/>
                <w:szCs w:val="22"/>
                <w:lang w:eastAsia="es-MX"/>
              </w:rPr>
              <w:t xml:space="preserve">6.3 Costo total de la evaluación: $ </w:t>
            </w:r>
            <w:r>
              <w:rPr>
                <w:color w:val="000000"/>
                <w:sz w:val="22"/>
                <w:szCs w:val="22"/>
                <w:lang w:eastAsia="es-MX"/>
              </w:rPr>
              <w:t>56,929.23</w:t>
            </w:r>
          </w:p>
        </w:tc>
      </w:tr>
      <w:tr w:rsidR="00820E5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20E5C" w:rsidRPr="005A6BA6" w:rsidRDefault="005A6BA6" w:rsidP="005A6BA6">
            <w:pPr>
              <w:pStyle w:val="Texto"/>
              <w:spacing w:line="268" w:lineRule="exact"/>
              <w:ind w:firstLine="0"/>
              <w:rPr>
                <w:color w:val="000000"/>
                <w:sz w:val="22"/>
                <w:szCs w:val="22"/>
                <w:lang w:eastAsia="es-MX"/>
              </w:rPr>
            </w:pPr>
            <w:r w:rsidRPr="005A6BA6">
              <w:rPr>
                <w:color w:val="000000"/>
                <w:sz w:val="22"/>
                <w:szCs w:val="22"/>
                <w:lang w:eastAsia="es-MX"/>
              </w:rPr>
              <w:t>6.4 Fuente de Financiamiento</w:t>
            </w:r>
            <w:r w:rsidR="00820E5C" w:rsidRPr="005A6BA6">
              <w:rPr>
                <w:color w:val="000000"/>
                <w:sz w:val="22"/>
                <w:szCs w:val="22"/>
                <w:lang w:eastAsia="es-MX"/>
              </w:rPr>
              <w:t xml:space="preserve">: </w:t>
            </w:r>
          </w:p>
          <w:p w:rsidR="005A6BA6" w:rsidRDefault="005A6BA6" w:rsidP="005A6BA6">
            <w:pPr>
              <w:pStyle w:val="Texto"/>
              <w:spacing w:line="268" w:lineRule="exact"/>
              <w:ind w:firstLine="0"/>
              <w:rPr>
                <w:color w:val="000000"/>
                <w:sz w:val="22"/>
                <w:szCs w:val="22"/>
                <w:lang w:eastAsia="es-MX"/>
              </w:rPr>
            </w:pPr>
            <w:r>
              <w:rPr>
                <w:color w:val="000000"/>
                <w:sz w:val="22"/>
                <w:szCs w:val="22"/>
                <w:lang w:eastAsia="es-MX"/>
              </w:rPr>
              <w:t xml:space="preserve">Proyecto de inversión: </w:t>
            </w:r>
            <w:r w:rsidR="00820E5C" w:rsidRPr="005A6BA6">
              <w:rPr>
                <w:color w:val="000000"/>
                <w:sz w:val="22"/>
                <w:szCs w:val="22"/>
                <w:lang w:eastAsia="es-MX"/>
              </w:rPr>
              <w:t xml:space="preserve">Q0258 Monitoreo y Evaluación de Programas Sociales </w:t>
            </w:r>
          </w:p>
          <w:p w:rsidR="00820E5C" w:rsidRPr="00757488" w:rsidRDefault="005A6BA6" w:rsidP="005A6BA6">
            <w:pPr>
              <w:pStyle w:val="Texto"/>
              <w:spacing w:line="268" w:lineRule="exact"/>
              <w:ind w:firstLine="0"/>
              <w:rPr>
                <w:color w:val="000000"/>
                <w:sz w:val="22"/>
                <w:szCs w:val="22"/>
                <w:lang w:eastAsia="es-MX"/>
              </w:rPr>
            </w:pPr>
            <w:r>
              <w:rPr>
                <w:color w:val="000000"/>
                <w:sz w:val="22"/>
                <w:szCs w:val="22"/>
                <w:lang w:eastAsia="es-MX"/>
              </w:rPr>
              <w:t>P</w:t>
            </w:r>
            <w:r w:rsidR="00820E5C" w:rsidRPr="005A6BA6">
              <w:rPr>
                <w:color w:val="000000"/>
                <w:sz w:val="22"/>
                <w:szCs w:val="22"/>
                <w:lang w:eastAsia="es-MX"/>
              </w:rPr>
              <w:t>artida</w:t>
            </w:r>
            <w:r>
              <w:rPr>
                <w:color w:val="000000"/>
                <w:sz w:val="22"/>
                <w:szCs w:val="22"/>
                <w:lang w:eastAsia="es-MX"/>
              </w:rPr>
              <w:t>:</w:t>
            </w:r>
            <w:r w:rsidR="00820E5C" w:rsidRPr="005A6BA6">
              <w:rPr>
                <w:color w:val="000000"/>
                <w:sz w:val="22"/>
                <w:szCs w:val="22"/>
                <w:lang w:eastAsia="es-MX"/>
              </w:rPr>
              <w:t xml:space="preserve"> 3350 Servicios de investigación científica y desarrollo.</w:t>
            </w:r>
            <w:r w:rsidR="00820E5C" w:rsidRPr="005A6BA6" w:rsidDel="005F45C2">
              <w:rPr>
                <w:color w:val="000000"/>
                <w:sz w:val="22"/>
                <w:szCs w:val="22"/>
                <w:lang w:eastAsia="es-MX"/>
              </w:rPr>
              <w:t xml:space="preserve"> </w:t>
            </w: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820E5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20E5C" w:rsidRDefault="00820E5C" w:rsidP="005A6BA6">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p>
          <w:p w:rsidR="005A6BA6" w:rsidRDefault="005A6BA6" w:rsidP="005A6BA6">
            <w:pPr>
              <w:pStyle w:val="Texto"/>
              <w:spacing w:line="268" w:lineRule="exact"/>
              <w:ind w:firstLine="0"/>
              <w:rPr>
                <w:color w:val="000000"/>
                <w:sz w:val="22"/>
                <w:szCs w:val="22"/>
                <w:lang w:eastAsia="es-MX"/>
              </w:rPr>
            </w:pPr>
            <w:r>
              <w:rPr>
                <w:color w:val="000000"/>
                <w:sz w:val="22"/>
                <w:szCs w:val="22"/>
                <w:lang w:eastAsia="es-MX"/>
              </w:rPr>
              <w:t>Por publicar en :</w:t>
            </w:r>
          </w:p>
          <w:p w:rsidR="005A6BA6" w:rsidRPr="00A70A2A" w:rsidRDefault="005A6BA6" w:rsidP="00A70A2A">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0" w:history="1">
              <w:r w:rsidRPr="00563A94">
                <w:rPr>
                  <w:rStyle w:val="Hipervnculo"/>
                  <w:sz w:val="22"/>
                  <w:szCs w:val="22"/>
                  <w:lang w:eastAsia="es-MX"/>
                </w:rPr>
                <w:t>http://www.desarrollosocial.guanajuato.gob.mx/</w:t>
              </w:r>
            </w:hyperlink>
          </w:p>
        </w:tc>
      </w:tr>
      <w:tr w:rsidR="00820E5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5A6BA6" w:rsidRDefault="00820E5C" w:rsidP="005A6BA6">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r w:rsidR="005A6BA6">
              <w:rPr>
                <w:color w:val="000000"/>
                <w:sz w:val="22"/>
                <w:szCs w:val="22"/>
                <w:lang w:eastAsia="es-MX"/>
              </w:rPr>
              <w:t>Por publicar en :</w:t>
            </w:r>
          </w:p>
          <w:p w:rsidR="005A6BA6" w:rsidRDefault="005A6BA6" w:rsidP="00A70A2A">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1" w:history="1">
              <w:r w:rsidRPr="00563A94">
                <w:rPr>
                  <w:rStyle w:val="Hipervnculo"/>
                  <w:sz w:val="22"/>
                  <w:szCs w:val="22"/>
                  <w:lang w:eastAsia="es-MX"/>
                </w:rPr>
                <w:t>http://www.desarrollosocial.guanajuato.gob.mx/</w:t>
              </w:r>
            </w:hyperlink>
          </w:p>
          <w:p w:rsidR="00A70A2A" w:rsidRDefault="00A70A2A" w:rsidP="00A70A2A">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bookmarkStart w:id="1" w:name="_GoBack"/>
          <w:bookmarkEnd w:id="1"/>
          <w:p w:rsidR="005A6BA6" w:rsidRPr="005A6BA6" w:rsidRDefault="00A70A2A" w:rsidP="00A70A2A">
            <w:pPr>
              <w:pStyle w:val="Texto"/>
              <w:spacing w:line="268" w:lineRule="exact"/>
              <w:ind w:left="708" w:firstLine="0"/>
              <w:rPr>
                <w:color w:val="000000"/>
                <w:sz w:val="22"/>
                <w:szCs w:val="22"/>
                <w:lang w:eastAsia="es-MX"/>
              </w:rPr>
            </w:pPr>
            <w:r>
              <w:fldChar w:fldCharType="begin"/>
            </w:r>
            <w:r>
              <w:instrText xml:space="preserve"> HYPERLINK "http://www.finanzas.guanajuato.gob.mx/" </w:instrText>
            </w:r>
            <w:r>
              <w:fldChar w:fldCharType="separate"/>
            </w:r>
            <w:r w:rsidRPr="004967A0">
              <w:rPr>
                <w:rStyle w:val="Hipervnculo"/>
                <w:sz w:val="22"/>
                <w:szCs w:val="22"/>
                <w:lang w:eastAsia="es-MX"/>
              </w:rPr>
              <w:t>http://www.finanzas.guanajuato.gob.mx/</w:t>
            </w:r>
            <w:r>
              <w:rPr>
                <w:rStyle w:val="Hipervnculo"/>
                <w:sz w:val="22"/>
                <w:szCs w:val="22"/>
                <w:lang w:eastAsia="es-MX"/>
              </w:rPr>
              <w:fldChar w:fldCharType="end"/>
            </w:r>
          </w:p>
        </w:tc>
      </w:tr>
    </w:tbl>
    <w:p w:rsidR="00C342DC" w:rsidRDefault="00C342DC" w:rsidP="00C342DC">
      <w:pPr>
        <w:pStyle w:val="Texto"/>
        <w:spacing w:after="99"/>
        <w:ind w:firstLine="0"/>
        <w:jc w:val="center"/>
        <w:rPr>
          <w:b/>
          <w:highlight w:val="yellow"/>
        </w:rPr>
      </w:pPr>
    </w:p>
    <w:sectPr w:rsidR="00C342DC"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22" w:rsidRDefault="00390722" w:rsidP="000A26AC">
      <w:pPr>
        <w:spacing w:after="0" w:line="240" w:lineRule="auto"/>
      </w:pPr>
      <w:r>
        <w:separator/>
      </w:r>
    </w:p>
  </w:endnote>
  <w:endnote w:type="continuationSeparator" w:id="0">
    <w:p w:rsidR="00390722" w:rsidRDefault="00390722"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22" w:rsidRDefault="00390722" w:rsidP="000A26AC">
      <w:pPr>
        <w:spacing w:after="0" w:line="240" w:lineRule="auto"/>
      </w:pPr>
      <w:r>
        <w:separator/>
      </w:r>
    </w:p>
  </w:footnote>
  <w:footnote w:type="continuationSeparator" w:id="0">
    <w:p w:rsidR="00390722" w:rsidRDefault="00390722"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6CFA0E3B"/>
    <w:multiLevelType w:val="hybridMultilevel"/>
    <w:tmpl w:val="1B26C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A26AC"/>
    <w:rsid w:val="000D1A3B"/>
    <w:rsid w:val="00193991"/>
    <w:rsid w:val="00283632"/>
    <w:rsid w:val="002C300E"/>
    <w:rsid w:val="002D1307"/>
    <w:rsid w:val="002E7DB9"/>
    <w:rsid w:val="002F4EB4"/>
    <w:rsid w:val="00315187"/>
    <w:rsid w:val="00390722"/>
    <w:rsid w:val="003947EF"/>
    <w:rsid w:val="003A29FF"/>
    <w:rsid w:val="003F2A43"/>
    <w:rsid w:val="003F4281"/>
    <w:rsid w:val="0042398B"/>
    <w:rsid w:val="00494AE3"/>
    <w:rsid w:val="00530352"/>
    <w:rsid w:val="005A6BA6"/>
    <w:rsid w:val="00647468"/>
    <w:rsid w:val="00654E73"/>
    <w:rsid w:val="006F6CF6"/>
    <w:rsid w:val="007C1C5E"/>
    <w:rsid w:val="00820E5C"/>
    <w:rsid w:val="008C40D8"/>
    <w:rsid w:val="00921103"/>
    <w:rsid w:val="0094513D"/>
    <w:rsid w:val="009D19F9"/>
    <w:rsid w:val="009F399C"/>
    <w:rsid w:val="00A1194C"/>
    <w:rsid w:val="00A5020D"/>
    <w:rsid w:val="00A70A2A"/>
    <w:rsid w:val="00AF47B5"/>
    <w:rsid w:val="00BC7826"/>
    <w:rsid w:val="00BE1B56"/>
    <w:rsid w:val="00C22C3E"/>
    <w:rsid w:val="00C342DC"/>
    <w:rsid w:val="00C938CD"/>
    <w:rsid w:val="00CB4EBC"/>
    <w:rsid w:val="00DB5D45"/>
    <w:rsid w:val="00DF0B28"/>
    <w:rsid w:val="00E27975"/>
    <w:rsid w:val="00EB5D7D"/>
    <w:rsid w:val="00F220CD"/>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820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820E5C"/>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820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820E5C"/>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arrollosocial.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mailto:jlmorang@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2016-09-10T14:24:00Z</dcterms:created>
  <dcterms:modified xsi:type="dcterms:W3CDTF">2016-09-10T14:24:00Z</dcterms:modified>
</cp:coreProperties>
</file>